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891"/>
        <w:gridCol w:w="3894"/>
        <w:gridCol w:w="3857"/>
      </w:tblGrid>
      <w:tr w:rsidR="005E5883" w:rsidRPr="008A23AC">
        <w:trPr>
          <w:trHeight w:hRule="exact" w:val="302"/>
        </w:trPr>
        <w:tc>
          <w:tcPr>
            <w:tcW w:w="15617" w:type="dxa"/>
            <w:gridSpan w:val="4"/>
          </w:tcPr>
          <w:p w:rsidR="005E5883" w:rsidRPr="008A23AC" w:rsidRDefault="00B431B7">
            <w:pPr>
              <w:pStyle w:val="TableParagraph"/>
              <w:spacing w:line="286" w:lineRule="exact"/>
              <w:ind w:left="5214" w:right="5216"/>
              <w:jc w:val="center"/>
              <w:rPr>
                <w:sz w:val="24"/>
                <w:lang w:val="fr-FR"/>
              </w:rPr>
            </w:pPr>
            <w:r w:rsidRPr="008A23AC">
              <w:rPr>
                <w:sz w:val="24"/>
                <w:lang w:val="fr-FR"/>
              </w:rPr>
              <w:t>Organiser la progressivité des apprentissages Cycle 2</w:t>
            </w:r>
          </w:p>
        </w:tc>
      </w:tr>
      <w:tr w:rsidR="005E5883" w:rsidRPr="008A23AC">
        <w:trPr>
          <w:trHeight w:hRule="exact" w:val="304"/>
        </w:trPr>
        <w:tc>
          <w:tcPr>
            <w:tcW w:w="15617" w:type="dxa"/>
            <w:gridSpan w:val="4"/>
            <w:shd w:val="clear" w:color="auto" w:fill="B8CCE3"/>
          </w:tcPr>
          <w:p w:rsidR="005E5883" w:rsidRPr="008A23AC" w:rsidRDefault="00B431B7">
            <w:pPr>
              <w:pStyle w:val="TableParagraph"/>
              <w:spacing w:line="286" w:lineRule="exact"/>
              <w:ind w:left="4810"/>
              <w:rPr>
                <w:b/>
                <w:sz w:val="24"/>
                <w:lang w:val="fr-FR"/>
              </w:rPr>
            </w:pPr>
            <w:r w:rsidRPr="008A23AC">
              <w:rPr>
                <w:b/>
                <w:sz w:val="24"/>
                <w:lang w:val="fr-FR"/>
              </w:rPr>
              <w:t>Questionner le monde du vivant, de la matière et des objets</w:t>
            </w:r>
          </w:p>
        </w:tc>
      </w:tr>
      <w:tr w:rsidR="005E5883" w:rsidRPr="008A23AC">
        <w:trPr>
          <w:trHeight w:hRule="exact" w:val="280"/>
        </w:trPr>
        <w:tc>
          <w:tcPr>
            <w:tcW w:w="15617" w:type="dxa"/>
            <w:gridSpan w:val="4"/>
            <w:shd w:val="clear" w:color="auto" w:fill="B8CCE3"/>
          </w:tcPr>
          <w:p w:rsidR="005E5883" w:rsidRPr="008A23AC" w:rsidRDefault="00B431B7">
            <w:pPr>
              <w:pStyle w:val="TableParagraph"/>
              <w:spacing w:line="261" w:lineRule="exact"/>
              <w:ind w:left="5214" w:right="5214"/>
              <w:jc w:val="center"/>
              <w:rPr>
                <w:lang w:val="fr-FR"/>
              </w:rPr>
            </w:pPr>
            <w:r w:rsidRPr="008A23AC">
              <w:rPr>
                <w:lang w:val="fr-FR"/>
              </w:rPr>
              <w:t>Qu’est-ce que la matière ?</w:t>
            </w:r>
          </w:p>
        </w:tc>
      </w:tr>
      <w:tr w:rsidR="005E5883" w:rsidRPr="008A23AC">
        <w:trPr>
          <w:trHeight w:hRule="exact" w:val="815"/>
        </w:trPr>
        <w:tc>
          <w:tcPr>
            <w:tcW w:w="15617" w:type="dxa"/>
            <w:gridSpan w:val="4"/>
          </w:tcPr>
          <w:p w:rsidR="005E5883" w:rsidRPr="008A23AC" w:rsidRDefault="00B431B7">
            <w:pPr>
              <w:pStyle w:val="TableParagraph"/>
              <w:spacing w:line="259" w:lineRule="exact"/>
              <w:rPr>
                <w:lang w:val="fr-FR"/>
              </w:rPr>
            </w:pPr>
            <w:r w:rsidRPr="008A23AC">
              <w:rPr>
                <w:lang w:val="fr-FR"/>
              </w:rPr>
              <w:t>Attendus de fin de cycle :</w:t>
            </w:r>
          </w:p>
          <w:p w:rsidR="005E5883" w:rsidRPr="008A23AC" w:rsidRDefault="00B431B7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rPr>
                <w:lang w:val="fr-FR"/>
              </w:rPr>
            </w:pPr>
            <w:r w:rsidRPr="008A23AC">
              <w:rPr>
                <w:lang w:val="fr-FR"/>
              </w:rPr>
              <w:t>Identifier les trois états de la matière et observer des changements</w:t>
            </w:r>
            <w:r w:rsidRPr="008A23AC">
              <w:rPr>
                <w:spacing w:val="-16"/>
                <w:lang w:val="fr-FR"/>
              </w:rPr>
              <w:t xml:space="preserve"> </w:t>
            </w:r>
            <w:r w:rsidRPr="008A23AC">
              <w:rPr>
                <w:lang w:val="fr-FR"/>
              </w:rPr>
              <w:t>d’états.</w:t>
            </w:r>
          </w:p>
          <w:p w:rsidR="005E5883" w:rsidRPr="008A23AC" w:rsidRDefault="00B431B7">
            <w:pPr>
              <w:pStyle w:val="TableParagraph"/>
              <w:numPr>
                <w:ilvl w:val="0"/>
                <w:numId w:val="5"/>
              </w:numPr>
              <w:tabs>
                <w:tab w:val="left" w:pos="873"/>
                <w:tab w:val="left" w:pos="874"/>
              </w:tabs>
              <w:ind w:left="873" w:hanging="410"/>
              <w:rPr>
                <w:lang w:val="fr-FR"/>
              </w:rPr>
            </w:pPr>
            <w:r w:rsidRPr="008A23AC">
              <w:rPr>
                <w:lang w:val="fr-FR"/>
              </w:rPr>
              <w:t>Identifier un changement d’état de l’eau dans un phénomène de la vie</w:t>
            </w:r>
            <w:r w:rsidRPr="008A23AC">
              <w:rPr>
                <w:spacing w:val="-23"/>
                <w:lang w:val="fr-FR"/>
              </w:rPr>
              <w:t xml:space="preserve"> </w:t>
            </w:r>
            <w:r w:rsidRPr="008A23AC">
              <w:rPr>
                <w:lang w:val="fr-FR"/>
              </w:rPr>
              <w:t>quotidienne.</w:t>
            </w:r>
          </w:p>
        </w:tc>
      </w:tr>
      <w:tr w:rsidR="005E5883">
        <w:trPr>
          <w:trHeight w:hRule="exact" w:val="278"/>
        </w:trPr>
        <w:tc>
          <w:tcPr>
            <w:tcW w:w="3975" w:type="dxa"/>
            <w:vMerge w:val="restart"/>
            <w:shd w:val="clear" w:color="auto" w:fill="B8CCE3"/>
          </w:tcPr>
          <w:p w:rsidR="005E5883" w:rsidRPr="008A23AC" w:rsidRDefault="005E5883">
            <w:pPr>
              <w:pStyle w:val="TableParagraph"/>
              <w:spacing w:before="5"/>
              <w:ind w:left="0"/>
              <w:rPr>
                <w:rFonts w:ascii="Times New Roman"/>
                <w:lang w:val="fr-FR"/>
              </w:rPr>
            </w:pPr>
          </w:p>
          <w:p w:rsidR="005E5883" w:rsidRDefault="00B431B7">
            <w:pPr>
              <w:pStyle w:val="TableParagraph"/>
              <w:ind w:left="885" w:right="307"/>
            </w:pPr>
            <w:proofErr w:type="spellStart"/>
            <w:r>
              <w:t>Compétences</w:t>
            </w:r>
            <w:proofErr w:type="spellEnd"/>
            <w:r>
              <w:t xml:space="preserve"> </w:t>
            </w:r>
            <w:proofErr w:type="spellStart"/>
            <w:r>
              <w:t>travaillées</w:t>
            </w:r>
            <w:proofErr w:type="spellEnd"/>
          </w:p>
        </w:tc>
        <w:tc>
          <w:tcPr>
            <w:tcW w:w="11642" w:type="dxa"/>
            <w:gridSpan w:val="3"/>
            <w:shd w:val="clear" w:color="auto" w:fill="B8CCE3"/>
          </w:tcPr>
          <w:p w:rsidR="005E5883" w:rsidRDefault="00B431B7">
            <w:pPr>
              <w:pStyle w:val="TableParagraph"/>
              <w:spacing w:line="260" w:lineRule="exact"/>
              <w:ind w:left="3957" w:right="3961"/>
              <w:jc w:val="center"/>
            </w:pPr>
            <w:proofErr w:type="spellStart"/>
            <w:r>
              <w:t>Connaissances</w:t>
            </w:r>
            <w:proofErr w:type="spellEnd"/>
            <w:r>
              <w:t xml:space="preserve"> et </w:t>
            </w:r>
            <w:proofErr w:type="spellStart"/>
            <w:r>
              <w:t>compétences</w:t>
            </w:r>
            <w:proofErr w:type="spellEnd"/>
            <w:r>
              <w:t xml:space="preserve"> </w:t>
            </w:r>
            <w:proofErr w:type="spellStart"/>
            <w:r>
              <w:t>associées</w:t>
            </w:r>
            <w:proofErr w:type="spellEnd"/>
          </w:p>
        </w:tc>
      </w:tr>
      <w:tr w:rsidR="005E5883">
        <w:trPr>
          <w:trHeight w:hRule="exact" w:val="280"/>
        </w:trPr>
        <w:tc>
          <w:tcPr>
            <w:tcW w:w="3975" w:type="dxa"/>
            <w:vMerge/>
            <w:shd w:val="clear" w:color="auto" w:fill="B8CCE3"/>
          </w:tcPr>
          <w:p w:rsidR="005E5883" w:rsidRDefault="005E5883"/>
        </w:tc>
        <w:tc>
          <w:tcPr>
            <w:tcW w:w="3891" w:type="dxa"/>
            <w:shd w:val="clear" w:color="auto" w:fill="B8CCE3"/>
          </w:tcPr>
          <w:p w:rsidR="005E5883" w:rsidRDefault="00B431B7">
            <w:pPr>
              <w:pStyle w:val="TableParagraph"/>
              <w:spacing w:line="260" w:lineRule="exact"/>
              <w:ind w:left="0" w:right="1823"/>
              <w:jc w:val="right"/>
            </w:pPr>
            <w:r>
              <w:t>CP</w:t>
            </w:r>
          </w:p>
        </w:tc>
        <w:tc>
          <w:tcPr>
            <w:tcW w:w="3894" w:type="dxa"/>
            <w:shd w:val="clear" w:color="auto" w:fill="B8CCE3"/>
          </w:tcPr>
          <w:p w:rsidR="005E5883" w:rsidRDefault="00B431B7">
            <w:pPr>
              <w:pStyle w:val="TableParagraph"/>
              <w:spacing w:line="260" w:lineRule="exact"/>
              <w:ind w:left="0" w:right="1770"/>
              <w:jc w:val="right"/>
            </w:pPr>
            <w:r>
              <w:t>CE1</w:t>
            </w:r>
          </w:p>
        </w:tc>
        <w:tc>
          <w:tcPr>
            <w:tcW w:w="3857" w:type="dxa"/>
            <w:shd w:val="clear" w:color="auto" w:fill="B8CCE3"/>
          </w:tcPr>
          <w:p w:rsidR="005E5883" w:rsidRDefault="00B431B7">
            <w:pPr>
              <w:pStyle w:val="TableParagraph"/>
              <w:spacing w:line="260" w:lineRule="exact"/>
              <w:ind w:left="1735" w:right="1736"/>
              <w:jc w:val="center"/>
            </w:pPr>
            <w:r>
              <w:t>CE2</w:t>
            </w:r>
          </w:p>
        </w:tc>
      </w:tr>
      <w:tr w:rsidR="005E5883" w:rsidRPr="008A23AC">
        <w:trPr>
          <w:trHeight w:hRule="exact" w:val="2427"/>
        </w:trPr>
        <w:tc>
          <w:tcPr>
            <w:tcW w:w="3975" w:type="dxa"/>
          </w:tcPr>
          <w:p w:rsidR="005E5883" w:rsidRPr="008A23AC" w:rsidRDefault="00B431B7">
            <w:pPr>
              <w:pStyle w:val="TableParagraph"/>
              <w:ind w:right="307"/>
              <w:rPr>
                <w:lang w:val="fr-FR"/>
              </w:rPr>
            </w:pPr>
            <w:r w:rsidRPr="008A23AC">
              <w:rPr>
                <w:lang w:val="fr-FR"/>
              </w:rPr>
              <w:t>Identifier les trois états de la matière et observer des changements d’états.</w:t>
            </w:r>
          </w:p>
        </w:tc>
        <w:tc>
          <w:tcPr>
            <w:tcW w:w="3891" w:type="dxa"/>
          </w:tcPr>
          <w:p w:rsidR="005E5883" w:rsidRPr="008A23AC" w:rsidRDefault="00B431B7">
            <w:pPr>
              <w:pStyle w:val="TableParagraph"/>
              <w:ind w:left="100" w:right="123"/>
              <w:rPr>
                <w:lang w:val="fr-FR"/>
              </w:rPr>
            </w:pPr>
            <w:r w:rsidRPr="008A23AC">
              <w:rPr>
                <w:lang w:val="fr-FR"/>
              </w:rPr>
              <w:t>Reconnaître les états de l’eau : liquide et solide.</w:t>
            </w:r>
          </w:p>
          <w:p w:rsidR="005E5883" w:rsidRPr="008A23AC" w:rsidRDefault="005E5883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  <w:p w:rsidR="005E5883" w:rsidRPr="008A23AC" w:rsidRDefault="005E5883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  <w:p w:rsidR="005E5883" w:rsidRPr="008A23AC" w:rsidRDefault="005E5883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  <w:p w:rsidR="005E5883" w:rsidRPr="008A23AC" w:rsidRDefault="005E5883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  <w:p w:rsidR="005E5883" w:rsidRPr="008A23AC" w:rsidRDefault="005E5883">
            <w:pPr>
              <w:pStyle w:val="TableParagraph"/>
              <w:spacing w:before="8"/>
              <w:ind w:left="0"/>
              <w:rPr>
                <w:rFonts w:ascii="Times New Roman"/>
                <w:sz w:val="28"/>
                <w:lang w:val="fr-FR"/>
              </w:rPr>
            </w:pPr>
          </w:p>
          <w:p w:rsidR="005E5883" w:rsidRPr="008A23AC" w:rsidRDefault="00B431B7">
            <w:pPr>
              <w:pStyle w:val="TableParagraph"/>
              <w:ind w:left="100" w:right="270"/>
              <w:rPr>
                <w:lang w:val="fr-FR"/>
              </w:rPr>
            </w:pPr>
            <w:r w:rsidRPr="008A23AC">
              <w:rPr>
                <w:lang w:val="fr-FR"/>
              </w:rPr>
              <w:t>Mettre en évidence la présence de l’air par son effet sur un objet (le vent)</w:t>
            </w:r>
          </w:p>
        </w:tc>
        <w:tc>
          <w:tcPr>
            <w:tcW w:w="3894" w:type="dxa"/>
          </w:tcPr>
          <w:p w:rsidR="005E5883" w:rsidRPr="008A23AC" w:rsidRDefault="00B431B7">
            <w:pPr>
              <w:pStyle w:val="TableParagraph"/>
              <w:ind w:right="138"/>
              <w:jc w:val="both"/>
              <w:rPr>
                <w:lang w:val="fr-FR"/>
              </w:rPr>
            </w:pPr>
            <w:r w:rsidRPr="008A23AC">
              <w:rPr>
                <w:lang w:val="fr-FR"/>
              </w:rPr>
              <w:t>Reconnaître les états de l’eau : liquide et solide.</w:t>
            </w:r>
          </w:p>
          <w:p w:rsidR="005E5883" w:rsidRPr="008A23AC" w:rsidRDefault="005E5883">
            <w:pPr>
              <w:pStyle w:val="TableParagraph"/>
              <w:spacing w:before="2"/>
              <w:ind w:left="0"/>
              <w:rPr>
                <w:rFonts w:ascii="Times New Roman"/>
                <w:sz w:val="23"/>
                <w:lang w:val="fr-FR"/>
              </w:rPr>
            </w:pPr>
          </w:p>
          <w:p w:rsidR="005E5883" w:rsidRPr="008A23AC" w:rsidRDefault="00B431B7">
            <w:pPr>
              <w:pStyle w:val="TableParagraph"/>
              <w:ind w:right="189"/>
              <w:jc w:val="both"/>
              <w:rPr>
                <w:lang w:val="fr-FR"/>
              </w:rPr>
            </w:pPr>
            <w:r w:rsidRPr="008A23AC">
              <w:rPr>
                <w:lang w:val="fr-FR"/>
              </w:rPr>
              <w:t>Comparer et mesurer la température, le volume, la masse de l’eau à l’état solide et liquide.</w:t>
            </w:r>
          </w:p>
          <w:p w:rsidR="005E5883" w:rsidRPr="008A23AC" w:rsidRDefault="005E5883">
            <w:pPr>
              <w:pStyle w:val="TableParagraph"/>
              <w:spacing w:before="4"/>
              <w:ind w:left="0"/>
              <w:rPr>
                <w:rFonts w:ascii="Times New Roman"/>
                <w:sz w:val="23"/>
                <w:lang w:val="fr-FR"/>
              </w:rPr>
            </w:pPr>
          </w:p>
          <w:p w:rsidR="005E5883" w:rsidRPr="008A23AC" w:rsidRDefault="00B431B7">
            <w:pPr>
              <w:pStyle w:val="TableParagraph"/>
              <w:ind w:right="309"/>
              <w:rPr>
                <w:lang w:val="fr-FR"/>
              </w:rPr>
            </w:pPr>
            <w:r w:rsidRPr="008A23AC">
              <w:rPr>
                <w:lang w:val="fr-FR"/>
              </w:rPr>
              <w:t>Existence, effet et quelques propriétés de l’air (matérialité)</w:t>
            </w:r>
          </w:p>
        </w:tc>
        <w:tc>
          <w:tcPr>
            <w:tcW w:w="3857" w:type="dxa"/>
          </w:tcPr>
          <w:p w:rsidR="005E5883" w:rsidRPr="008A23AC" w:rsidRDefault="00B431B7">
            <w:pPr>
              <w:pStyle w:val="TableParagraph"/>
              <w:ind w:right="264"/>
              <w:rPr>
                <w:lang w:val="fr-FR"/>
              </w:rPr>
            </w:pPr>
            <w:r w:rsidRPr="008A23AC">
              <w:rPr>
                <w:lang w:val="fr-FR"/>
              </w:rPr>
              <w:t>Reconnaître les états de l’eau : liquide, solide et gazeux.</w:t>
            </w:r>
          </w:p>
          <w:p w:rsidR="005E5883" w:rsidRPr="008A23AC" w:rsidRDefault="005E5883">
            <w:pPr>
              <w:pStyle w:val="TableParagraph"/>
              <w:spacing w:before="2"/>
              <w:ind w:left="0"/>
              <w:rPr>
                <w:rFonts w:ascii="Times New Roman"/>
                <w:sz w:val="23"/>
                <w:lang w:val="fr-FR"/>
              </w:rPr>
            </w:pPr>
          </w:p>
          <w:p w:rsidR="005E5883" w:rsidRPr="008A23AC" w:rsidRDefault="00B431B7">
            <w:pPr>
              <w:pStyle w:val="TableParagraph"/>
              <w:ind w:right="111"/>
              <w:jc w:val="both"/>
              <w:rPr>
                <w:lang w:val="fr-FR"/>
              </w:rPr>
            </w:pPr>
            <w:r w:rsidRPr="008A23AC">
              <w:rPr>
                <w:lang w:val="fr-FR"/>
              </w:rPr>
              <w:t>Comparer et mesurer la température, le</w:t>
            </w:r>
            <w:r w:rsidRPr="008A23AC">
              <w:rPr>
                <w:lang w:val="fr-FR"/>
              </w:rPr>
              <w:t xml:space="preserve"> volume, la masse de l’eau à l’état liquide et gazeux.</w:t>
            </w:r>
          </w:p>
          <w:p w:rsidR="005E5883" w:rsidRPr="008A23AC" w:rsidRDefault="005E5883">
            <w:pPr>
              <w:pStyle w:val="TableParagraph"/>
              <w:spacing w:before="4"/>
              <w:ind w:left="0"/>
              <w:rPr>
                <w:rFonts w:ascii="Times New Roman"/>
                <w:sz w:val="23"/>
                <w:lang w:val="fr-FR"/>
              </w:rPr>
            </w:pPr>
          </w:p>
          <w:p w:rsidR="005E5883" w:rsidRPr="008A23AC" w:rsidRDefault="00B431B7">
            <w:pPr>
              <w:pStyle w:val="TableParagraph"/>
              <w:ind w:right="272"/>
              <w:rPr>
                <w:lang w:val="fr-FR"/>
              </w:rPr>
            </w:pPr>
            <w:r w:rsidRPr="008A23AC">
              <w:rPr>
                <w:lang w:val="fr-FR"/>
              </w:rPr>
              <w:t>Existence, effet et quelques propriétés de l’air (compressibilité)</w:t>
            </w:r>
          </w:p>
        </w:tc>
      </w:tr>
      <w:tr w:rsidR="005E5883" w:rsidRPr="008A23AC">
        <w:trPr>
          <w:trHeight w:hRule="exact" w:val="1085"/>
        </w:trPr>
        <w:tc>
          <w:tcPr>
            <w:tcW w:w="3975" w:type="dxa"/>
          </w:tcPr>
          <w:p w:rsidR="005E5883" w:rsidRPr="008A23AC" w:rsidRDefault="00B431B7">
            <w:pPr>
              <w:pStyle w:val="TableParagraph"/>
              <w:ind w:right="227"/>
              <w:rPr>
                <w:lang w:val="fr-FR"/>
              </w:rPr>
            </w:pPr>
            <w:r w:rsidRPr="008A23AC">
              <w:rPr>
                <w:lang w:val="fr-FR"/>
              </w:rPr>
              <w:t>Identifier un changement d’état de l’eau dans un phénomène de la vie quotidienne.</w:t>
            </w:r>
          </w:p>
        </w:tc>
        <w:tc>
          <w:tcPr>
            <w:tcW w:w="3891" w:type="dxa"/>
          </w:tcPr>
          <w:p w:rsidR="005E5883" w:rsidRPr="008A23AC" w:rsidRDefault="00B431B7">
            <w:pPr>
              <w:pStyle w:val="TableParagraph"/>
              <w:ind w:left="100" w:right="632"/>
              <w:rPr>
                <w:lang w:val="fr-FR"/>
              </w:rPr>
            </w:pPr>
            <w:r w:rsidRPr="008A23AC">
              <w:rPr>
                <w:lang w:val="fr-FR"/>
              </w:rPr>
              <w:t>Identifier un changement d’état de l’eau : la fusion</w:t>
            </w:r>
          </w:p>
          <w:p w:rsidR="005E5883" w:rsidRPr="008A23AC" w:rsidRDefault="00B431B7">
            <w:pPr>
              <w:pStyle w:val="TableParagraph"/>
              <w:ind w:left="100" w:right="123"/>
              <w:rPr>
                <w:lang w:val="fr-FR"/>
              </w:rPr>
            </w:pPr>
            <w:r w:rsidRPr="008A23AC">
              <w:rPr>
                <w:lang w:val="fr-FR"/>
              </w:rPr>
              <w:t>(Exemple : fonte de la neige)</w:t>
            </w:r>
          </w:p>
        </w:tc>
        <w:tc>
          <w:tcPr>
            <w:tcW w:w="3894" w:type="dxa"/>
          </w:tcPr>
          <w:p w:rsidR="005E5883" w:rsidRPr="008A23AC" w:rsidRDefault="00B431B7">
            <w:pPr>
              <w:pStyle w:val="TableParagraph"/>
              <w:ind w:right="632"/>
              <w:rPr>
                <w:lang w:val="fr-FR"/>
              </w:rPr>
            </w:pPr>
            <w:r w:rsidRPr="008A23AC">
              <w:rPr>
                <w:lang w:val="fr-FR"/>
              </w:rPr>
              <w:t>Identifier un changement d’état de l’eau : la solidification.</w:t>
            </w:r>
          </w:p>
          <w:p w:rsidR="005E5883" w:rsidRPr="008A23AC" w:rsidRDefault="00B431B7">
            <w:pPr>
              <w:pStyle w:val="TableParagraph"/>
              <w:ind w:right="901"/>
              <w:rPr>
                <w:lang w:val="fr-FR"/>
              </w:rPr>
            </w:pPr>
            <w:r w:rsidRPr="008A23AC">
              <w:rPr>
                <w:lang w:val="fr-FR"/>
              </w:rPr>
              <w:t>(Exemple : Comment obtenir un glaçon ?)</w:t>
            </w:r>
          </w:p>
        </w:tc>
        <w:tc>
          <w:tcPr>
            <w:tcW w:w="3857" w:type="dxa"/>
          </w:tcPr>
          <w:p w:rsidR="005E5883" w:rsidRPr="008A23AC" w:rsidRDefault="00B431B7">
            <w:pPr>
              <w:pStyle w:val="TableParagraph"/>
              <w:ind w:right="595"/>
              <w:rPr>
                <w:lang w:val="fr-FR"/>
              </w:rPr>
            </w:pPr>
            <w:r w:rsidRPr="008A23AC">
              <w:rPr>
                <w:lang w:val="fr-FR"/>
              </w:rPr>
              <w:t>Identifier un changement d’état de l’eau : la condensation.</w:t>
            </w:r>
          </w:p>
          <w:p w:rsidR="005E5883" w:rsidRPr="008A23AC" w:rsidRDefault="00B431B7">
            <w:pPr>
              <w:pStyle w:val="TableParagraph"/>
              <w:ind w:right="385"/>
              <w:rPr>
                <w:lang w:val="fr-FR"/>
              </w:rPr>
            </w:pPr>
            <w:r w:rsidRPr="008A23AC">
              <w:rPr>
                <w:lang w:val="fr-FR"/>
              </w:rPr>
              <w:t>(Exemple : Comment vider l’eau de la casserole sans la transvaser ?)</w:t>
            </w:r>
          </w:p>
        </w:tc>
      </w:tr>
      <w:tr w:rsidR="005E5883" w:rsidRPr="008A23AC">
        <w:trPr>
          <w:trHeight w:hRule="exact" w:val="329"/>
        </w:trPr>
        <w:tc>
          <w:tcPr>
            <w:tcW w:w="15617" w:type="dxa"/>
            <w:gridSpan w:val="4"/>
            <w:shd w:val="clear" w:color="auto" w:fill="B8CCE3"/>
          </w:tcPr>
          <w:p w:rsidR="005E5883" w:rsidRPr="008A23AC" w:rsidRDefault="00B431B7">
            <w:pPr>
              <w:pStyle w:val="TableParagraph"/>
              <w:spacing w:line="259" w:lineRule="exact"/>
              <w:ind w:left="5214" w:right="5216"/>
              <w:jc w:val="center"/>
              <w:rPr>
                <w:lang w:val="fr-FR"/>
              </w:rPr>
            </w:pPr>
            <w:r w:rsidRPr="008A23AC">
              <w:rPr>
                <w:lang w:val="fr-FR"/>
              </w:rPr>
              <w:t>Comment reconnaitre le monde vivant</w:t>
            </w:r>
            <w:r w:rsidRPr="008A23AC">
              <w:rPr>
                <w:spacing w:val="-13"/>
                <w:lang w:val="fr-FR"/>
              </w:rPr>
              <w:t xml:space="preserve"> </w:t>
            </w:r>
            <w:r w:rsidRPr="008A23AC">
              <w:rPr>
                <w:lang w:val="fr-FR"/>
              </w:rPr>
              <w:t>?</w:t>
            </w:r>
          </w:p>
        </w:tc>
      </w:tr>
      <w:tr w:rsidR="005E5883" w:rsidRPr="008A23AC">
        <w:trPr>
          <w:trHeight w:hRule="exact" w:val="816"/>
        </w:trPr>
        <w:tc>
          <w:tcPr>
            <w:tcW w:w="15617" w:type="dxa"/>
            <w:gridSpan w:val="4"/>
          </w:tcPr>
          <w:p w:rsidR="005E5883" w:rsidRPr="008A23AC" w:rsidRDefault="00B431B7">
            <w:pPr>
              <w:pStyle w:val="TableParagraph"/>
              <w:spacing w:line="261" w:lineRule="exact"/>
              <w:rPr>
                <w:b/>
                <w:lang w:val="fr-FR"/>
              </w:rPr>
            </w:pPr>
            <w:r w:rsidRPr="008A23AC">
              <w:rPr>
                <w:b/>
                <w:lang w:val="fr-FR"/>
              </w:rPr>
              <w:t>Attendus de fin de cycle :</w:t>
            </w:r>
          </w:p>
          <w:p w:rsidR="005E5883" w:rsidRPr="008A23AC" w:rsidRDefault="00B431B7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line="267" w:lineRule="exact"/>
              <w:rPr>
                <w:lang w:val="fr-FR"/>
              </w:rPr>
            </w:pPr>
            <w:r w:rsidRPr="008A23AC">
              <w:rPr>
                <w:lang w:val="fr-FR"/>
              </w:rPr>
              <w:t>Connaitre des caractéristiques du monde vivant, ses interactions, sa</w:t>
            </w:r>
            <w:r w:rsidRPr="008A23AC">
              <w:rPr>
                <w:spacing w:val="-26"/>
                <w:lang w:val="fr-FR"/>
              </w:rPr>
              <w:t xml:space="preserve"> </w:t>
            </w:r>
            <w:r w:rsidRPr="008A23AC">
              <w:rPr>
                <w:lang w:val="fr-FR"/>
              </w:rPr>
              <w:t>diversité.</w:t>
            </w:r>
          </w:p>
          <w:p w:rsidR="005E5883" w:rsidRPr="008A23AC" w:rsidRDefault="00B431B7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line="267" w:lineRule="exact"/>
              <w:rPr>
                <w:lang w:val="fr-FR"/>
              </w:rPr>
            </w:pPr>
            <w:r w:rsidRPr="008A23AC">
              <w:rPr>
                <w:lang w:val="fr-FR"/>
              </w:rPr>
              <w:t>Reconnaitre des comportements favorables à sa</w:t>
            </w:r>
            <w:r w:rsidRPr="008A23AC">
              <w:rPr>
                <w:spacing w:val="-17"/>
                <w:lang w:val="fr-FR"/>
              </w:rPr>
              <w:t xml:space="preserve"> </w:t>
            </w:r>
            <w:r w:rsidRPr="008A23AC">
              <w:rPr>
                <w:lang w:val="fr-FR"/>
              </w:rPr>
              <w:t>santé.</w:t>
            </w:r>
          </w:p>
        </w:tc>
      </w:tr>
      <w:tr w:rsidR="005E5883">
        <w:trPr>
          <w:trHeight w:hRule="exact" w:val="314"/>
        </w:trPr>
        <w:tc>
          <w:tcPr>
            <w:tcW w:w="3975" w:type="dxa"/>
            <w:vMerge w:val="restart"/>
            <w:shd w:val="clear" w:color="auto" w:fill="B8CCE3"/>
          </w:tcPr>
          <w:p w:rsidR="005E5883" w:rsidRPr="008A23AC" w:rsidRDefault="005E5883">
            <w:pPr>
              <w:pStyle w:val="TableParagraph"/>
              <w:spacing w:before="6"/>
              <w:ind w:left="0"/>
              <w:rPr>
                <w:rFonts w:ascii="Times New Roman"/>
                <w:lang w:val="fr-FR"/>
              </w:rPr>
            </w:pPr>
          </w:p>
          <w:p w:rsidR="005E5883" w:rsidRDefault="00B431B7">
            <w:pPr>
              <w:pStyle w:val="TableParagraph"/>
              <w:ind w:left="885" w:right="307"/>
            </w:pPr>
            <w:proofErr w:type="spellStart"/>
            <w:r>
              <w:t>Compétences</w:t>
            </w:r>
            <w:proofErr w:type="spellEnd"/>
            <w:r>
              <w:t xml:space="preserve"> </w:t>
            </w:r>
            <w:proofErr w:type="spellStart"/>
            <w:r>
              <w:t>travaillées</w:t>
            </w:r>
            <w:proofErr w:type="spellEnd"/>
          </w:p>
        </w:tc>
        <w:tc>
          <w:tcPr>
            <w:tcW w:w="11642" w:type="dxa"/>
            <w:gridSpan w:val="3"/>
            <w:shd w:val="clear" w:color="auto" w:fill="B8CCE3"/>
          </w:tcPr>
          <w:p w:rsidR="005E5883" w:rsidRDefault="00B431B7">
            <w:pPr>
              <w:pStyle w:val="TableParagraph"/>
              <w:spacing w:line="259" w:lineRule="exact"/>
              <w:ind w:left="3957" w:right="3961"/>
              <w:jc w:val="center"/>
            </w:pPr>
            <w:proofErr w:type="spellStart"/>
            <w:r>
              <w:t>Connaissances</w:t>
            </w:r>
            <w:proofErr w:type="spellEnd"/>
            <w:r>
              <w:t xml:space="preserve"> et </w:t>
            </w:r>
            <w:proofErr w:type="spellStart"/>
            <w:r>
              <w:t>compétences</w:t>
            </w:r>
            <w:proofErr w:type="spellEnd"/>
            <w:r>
              <w:t xml:space="preserve"> </w:t>
            </w:r>
            <w:proofErr w:type="spellStart"/>
            <w:r>
              <w:t>associées</w:t>
            </w:r>
            <w:proofErr w:type="spellEnd"/>
          </w:p>
        </w:tc>
      </w:tr>
      <w:tr w:rsidR="005E5883">
        <w:trPr>
          <w:trHeight w:hRule="exact" w:val="314"/>
        </w:trPr>
        <w:tc>
          <w:tcPr>
            <w:tcW w:w="3975" w:type="dxa"/>
            <w:vMerge/>
            <w:shd w:val="clear" w:color="auto" w:fill="B8CCE3"/>
          </w:tcPr>
          <w:p w:rsidR="005E5883" w:rsidRDefault="005E5883"/>
        </w:tc>
        <w:tc>
          <w:tcPr>
            <w:tcW w:w="3891" w:type="dxa"/>
            <w:shd w:val="clear" w:color="auto" w:fill="B8CCE3"/>
          </w:tcPr>
          <w:p w:rsidR="005E5883" w:rsidRDefault="00B431B7">
            <w:pPr>
              <w:pStyle w:val="TableParagraph"/>
              <w:spacing w:line="259" w:lineRule="exact"/>
              <w:ind w:left="0" w:right="1823"/>
              <w:jc w:val="right"/>
            </w:pPr>
            <w:r>
              <w:t>CP</w:t>
            </w:r>
          </w:p>
        </w:tc>
        <w:tc>
          <w:tcPr>
            <w:tcW w:w="3894" w:type="dxa"/>
            <w:shd w:val="clear" w:color="auto" w:fill="B8CCE3"/>
          </w:tcPr>
          <w:p w:rsidR="005E5883" w:rsidRDefault="00B431B7">
            <w:pPr>
              <w:pStyle w:val="TableParagraph"/>
              <w:spacing w:line="259" w:lineRule="exact"/>
              <w:ind w:left="0" w:right="1770"/>
              <w:jc w:val="right"/>
            </w:pPr>
            <w:r>
              <w:t>CE1</w:t>
            </w:r>
          </w:p>
        </w:tc>
        <w:tc>
          <w:tcPr>
            <w:tcW w:w="3857" w:type="dxa"/>
            <w:shd w:val="clear" w:color="auto" w:fill="B8CCE3"/>
          </w:tcPr>
          <w:p w:rsidR="005E5883" w:rsidRDefault="00B431B7">
            <w:pPr>
              <w:pStyle w:val="TableParagraph"/>
              <w:spacing w:line="259" w:lineRule="exact"/>
              <w:ind w:left="1735" w:right="1736"/>
              <w:jc w:val="center"/>
            </w:pPr>
            <w:r>
              <w:t>CE2</w:t>
            </w:r>
          </w:p>
        </w:tc>
      </w:tr>
      <w:tr w:rsidR="005E5883" w:rsidRPr="008A23AC">
        <w:trPr>
          <w:trHeight w:hRule="exact" w:val="2696"/>
        </w:trPr>
        <w:tc>
          <w:tcPr>
            <w:tcW w:w="3975" w:type="dxa"/>
          </w:tcPr>
          <w:p w:rsidR="005E5883" w:rsidRPr="008A23AC" w:rsidRDefault="005E5883">
            <w:pPr>
              <w:pStyle w:val="TableParagraph"/>
              <w:spacing w:before="6"/>
              <w:ind w:left="0"/>
              <w:rPr>
                <w:rFonts w:ascii="Times New Roman"/>
                <w:lang w:val="fr-FR"/>
              </w:rPr>
            </w:pPr>
          </w:p>
          <w:p w:rsidR="005E5883" w:rsidRPr="008A23AC" w:rsidRDefault="00B431B7">
            <w:pPr>
              <w:pStyle w:val="TableParagraph"/>
              <w:ind w:right="167"/>
              <w:rPr>
                <w:lang w:val="fr-FR"/>
              </w:rPr>
            </w:pPr>
            <w:r w:rsidRPr="008A23AC">
              <w:rPr>
                <w:lang w:val="fr-FR"/>
              </w:rPr>
              <w:t>Connaitre des caractéristiques du monde vivant, ses interactions, sa diversité.</w:t>
            </w:r>
          </w:p>
        </w:tc>
        <w:tc>
          <w:tcPr>
            <w:tcW w:w="3891" w:type="dxa"/>
          </w:tcPr>
          <w:p w:rsidR="005E5883" w:rsidRPr="008A23AC" w:rsidRDefault="00B431B7">
            <w:pPr>
              <w:pStyle w:val="TableParagraph"/>
              <w:spacing w:line="259" w:lineRule="exact"/>
              <w:ind w:left="100" w:right="123"/>
              <w:rPr>
                <w:lang w:val="fr-FR"/>
              </w:rPr>
            </w:pPr>
            <w:r w:rsidRPr="008A23AC">
              <w:rPr>
                <w:lang w:val="fr-FR"/>
              </w:rPr>
              <w:t>Identifier ce qui est végétal, animal.</w:t>
            </w:r>
          </w:p>
          <w:p w:rsidR="005E5883" w:rsidRPr="008A23AC" w:rsidRDefault="005E5883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  <w:p w:rsidR="005E5883" w:rsidRPr="008A23AC" w:rsidRDefault="005E5883">
            <w:pPr>
              <w:pStyle w:val="TableParagraph"/>
              <w:spacing w:before="8"/>
              <w:ind w:left="0"/>
              <w:rPr>
                <w:rFonts w:ascii="Times New Roman"/>
                <w:sz w:val="24"/>
                <w:lang w:val="fr-FR"/>
              </w:rPr>
            </w:pPr>
          </w:p>
          <w:p w:rsidR="005E5883" w:rsidRPr="008A23AC" w:rsidRDefault="00B431B7">
            <w:pPr>
              <w:pStyle w:val="TableParagraph"/>
              <w:spacing w:before="1"/>
              <w:ind w:left="100" w:right="878"/>
              <w:rPr>
                <w:lang w:val="fr-FR"/>
              </w:rPr>
            </w:pPr>
            <w:r w:rsidRPr="008A23AC">
              <w:rPr>
                <w:lang w:val="fr-FR"/>
              </w:rPr>
              <w:t>Développement d’animaux. Régime alimentaire de quelques animaux.</w:t>
            </w:r>
          </w:p>
        </w:tc>
        <w:tc>
          <w:tcPr>
            <w:tcW w:w="3894" w:type="dxa"/>
          </w:tcPr>
          <w:p w:rsidR="005E5883" w:rsidRPr="008A23AC" w:rsidRDefault="00B431B7">
            <w:pPr>
              <w:pStyle w:val="TableParagraph"/>
              <w:ind w:right="114"/>
              <w:rPr>
                <w:lang w:val="fr-FR"/>
              </w:rPr>
            </w:pPr>
            <w:r w:rsidRPr="008A23AC">
              <w:rPr>
                <w:lang w:val="fr-FR"/>
              </w:rPr>
              <w:t>Identifier ce qui est végétal, animal, minéral ou élaboré par des êtres vivants.</w:t>
            </w:r>
          </w:p>
          <w:p w:rsidR="005E5883" w:rsidRPr="008A23AC" w:rsidRDefault="005E5883">
            <w:pPr>
              <w:pStyle w:val="TableParagraph"/>
              <w:spacing w:before="4"/>
              <w:ind w:left="0"/>
              <w:rPr>
                <w:rFonts w:ascii="Times New Roman"/>
                <w:sz w:val="23"/>
                <w:lang w:val="fr-FR"/>
              </w:rPr>
            </w:pPr>
          </w:p>
          <w:p w:rsidR="005E5883" w:rsidRPr="008A23AC" w:rsidRDefault="00B431B7">
            <w:pPr>
              <w:pStyle w:val="TableParagraph"/>
              <w:ind w:right="314"/>
              <w:rPr>
                <w:lang w:val="fr-FR"/>
              </w:rPr>
            </w:pPr>
            <w:r w:rsidRPr="008A23AC">
              <w:rPr>
                <w:lang w:val="fr-FR"/>
              </w:rPr>
              <w:t>Développement de végétaux. Quelques besoins vitaux des végétaux.</w:t>
            </w:r>
          </w:p>
        </w:tc>
        <w:tc>
          <w:tcPr>
            <w:tcW w:w="3857" w:type="dxa"/>
          </w:tcPr>
          <w:p w:rsidR="005E5883" w:rsidRPr="008A23AC" w:rsidRDefault="00B431B7">
            <w:pPr>
              <w:pStyle w:val="TableParagraph"/>
              <w:ind w:right="169"/>
              <w:rPr>
                <w:lang w:val="fr-FR"/>
              </w:rPr>
            </w:pPr>
            <w:r w:rsidRPr="008A23AC">
              <w:rPr>
                <w:lang w:val="fr-FR"/>
              </w:rPr>
              <w:t xml:space="preserve">Connaître et comprendre le cycle de vie des </w:t>
            </w:r>
            <w:r w:rsidRPr="008A23AC">
              <w:rPr>
                <w:lang w:val="fr-FR"/>
              </w:rPr>
              <w:t>animaux et des végétaux.</w:t>
            </w:r>
          </w:p>
          <w:p w:rsidR="005E5883" w:rsidRPr="008A23AC" w:rsidRDefault="005E5883">
            <w:pPr>
              <w:pStyle w:val="TableParagraph"/>
              <w:spacing w:before="4"/>
              <w:ind w:left="0"/>
              <w:rPr>
                <w:rFonts w:ascii="Times New Roman"/>
                <w:sz w:val="23"/>
                <w:lang w:val="fr-FR"/>
              </w:rPr>
            </w:pPr>
          </w:p>
          <w:p w:rsidR="005E5883" w:rsidRPr="008A23AC" w:rsidRDefault="00B431B7">
            <w:pPr>
              <w:pStyle w:val="TableParagraph"/>
              <w:ind w:right="440"/>
              <w:rPr>
                <w:lang w:val="fr-FR"/>
              </w:rPr>
            </w:pPr>
            <w:r w:rsidRPr="008A23AC">
              <w:rPr>
                <w:lang w:val="fr-FR"/>
              </w:rPr>
              <w:t>Identifier les interactions des êtres vivants entre eux et avec leur milieu. Chaîne de prédation.</w:t>
            </w:r>
          </w:p>
          <w:p w:rsidR="005E5883" w:rsidRPr="008A23AC" w:rsidRDefault="005E5883">
            <w:pPr>
              <w:pStyle w:val="TableParagraph"/>
              <w:spacing w:before="2"/>
              <w:ind w:left="0"/>
              <w:rPr>
                <w:rFonts w:ascii="Times New Roman"/>
                <w:sz w:val="23"/>
                <w:lang w:val="fr-FR"/>
              </w:rPr>
            </w:pPr>
          </w:p>
          <w:p w:rsidR="005E5883" w:rsidRPr="008A23AC" w:rsidRDefault="00B431B7">
            <w:pPr>
              <w:pStyle w:val="TableParagraph"/>
              <w:ind w:right="382"/>
              <w:rPr>
                <w:lang w:val="fr-FR"/>
              </w:rPr>
            </w:pPr>
            <w:r w:rsidRPr="008A23AC">
              <w:rPr>
                <w:lang w:val="fr-FR"/>
              </w:rPr>
              <w:t>Connaître la diversité des organismes vivants dans un milieu et leur interdépendance.</w:t>
            </w:r>
          </w:p>
        </w:tc>
      </w:tr>
    </w:tbl>
    <w:p w:rsidR="005E5883" w:rsidRPr="008A23AC" w:rsidRDefault="005E5883">
      <w:pPr>
        <w:rPr>
          <w:lang w:val="fr-FR"/>
        </w:rPr>
        <w:sectPr w:rsidR="005E5883" w:rsidRPr="008A23AC">
          <w:type w:val="continuous"/>
          <w:pgSz w:w="16840" w:h="11910" w:orient="landscape"/>
          <w:pgMar w:top="720" w:right="3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891"/>
        <w:gridCol w:w="3894"/>
        <w:gridCol w:w="3857"/>
      </w:tblGrid>
      <w:tr w:rsidR="005E5883" w:rsidRPr="008A23AC">
        <w:trPr>
          <w:trHeight w:hRule="exact" w:val="5382"/>
        </w:trPr>
        <w:tc>
          <w:tcPr>
            <w:tcW w:w="3975" w:type="dxa"/>
          </w:tcPr>
          <w:p w:rsidR="005E5883" w:rsidRPr="008A23AC" w:rsidRDefault="00B431B7">
            <w:pPr>
              <w:pStyle w:val="TableParagraph"/>
              <w:ind w:right="910"/>
              <w:rPr>
                <w:lang w:val="fr-FR"/>
              </w:rPr>
            </w:pPr>
            <w:r w:rsidRPr="008A23AC">
              <w:rPr>
                <w:lang w:val="fr-FR"/>
              </w:rPr>
              <w:lastRenderedPageBreak/>
              <w:t>Reconnaitre des comportements favorables à sa santé.</w:t>
            </w:r>
          </w:p>
        </w:tc>
        <w:tc>
          <w:tcPr>
            <w:tcW w:w="3891" w:type="dxa"/>
          </w:tcPr>
          <w:p w:rsidR="005E5883" w:rsidRPr="008A23AC" w:rsidRDefault="00B431B7">
            <w:pPr>
              <w:pStyle w:val="TableParagraph"/>
              <w:ind w:left="100" w:right="98"/>
              <w:rPr>
                <w:lang w:val="fr-FR"/>
              </w:rPr>
            </w:pPr>
            <w:r w:rsidRPr="008A23AC">
              <w:rPr>
                <w:lang w:val="fr-FR"/>
              </w:rPr>
              <w:t>Mesurer et observer la croissance de son corps : modification de la dentition.</w:t>
            </w:r>
          </w:p>
          <w:p w:rsidR="005E5883" w:rsidRPr="008A23AC" w:rsidRDefault="005E5883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  <w:p w:rsidR="005E5883" w:rsidRPr="008A23AC" w:rsidRDefault="005E5883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  <w:p w:rsidR="005E5883" w:rsidRPr="008A23AC" w:rsidRDefault="005E5883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  <w:p w:rsidR="005E5883" w:rsidRPr="008A23AC" w:rsidRDefault="005E5883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  <w:p w:rsidR="005E5883" w:rsidRPr="008A23AC" w:rsidRDefault="005E5883">
            <w:pPr>
              <w:pStyle w:val="TableParagraph"/>
              <w:spacing w:before="8"/>
              <w:ind w:left="0"/>
              <w:rPr>
                <w:rFonts w:ascii="Times New Roman"/>
                <w:sz w:val="28"/>
                <w:lang w:val="fr-FR"/>
              </w:rPr>
            </w:pPr>
          </w:p>
          <w:p w:rsidR="005E5883" w:rsidRPr="008A23AC" w:rsidRDefault="00B431B7">
            <w:pPr>
              <w:pStyle w:val="TableParagraph"/>
              <w:ind w:left="100" w:right="194"/>
              <w:rPr>
                <w:lang w:val="fr-FR"/>
              </w:rPr>
            </w:pPr>
            <w:r w:rsidRPr="008A23AC">
              <w:rPr>
                <w:lang w:val="fr-FR"/>
              </w:rPr>
              <w:t>Mettre en œuvre et apprécier quelques règles d’hygiène de vie : habitudes quotidiennes de propreté (brossage des dents)</w:t>
            </w:r>
          </w:p>
        </w:tc>
        <w:tc>
          <w:tcPr>
            <w:tcW w:w="3894" w:type="dxa"/>
          </w:tcPr>
          <w:p w:rsidR="005E5883" w:rsidRPr="008A23AC" w:rsidRDefault="00B431B7">
            <w:pPr>
              <w:pStyle w:val="TableParagraph"/>
              <w:ind w:right="97"/>
              <w:rPr>
                <w:lang w:val="fr-FR"/>
              </w:rPr>
            </w:pPr>
            <w:r w:rsidRPr="008A23AC">
              <w:rPr>
                <w:lang w:val="fr-FR"/>
              </w:rPr>
              <w:t>Mesurer et observer la croissance de son corps : croissance (taille, masse, pointure)</w:t>
            </w:r>
          </w:p>
          <w:p w:rsidR="005E5883" w:rsidRPr="008A23AC" w:rsidRDefault="005E5883">
            <w:pPr>
              <w:pStyle w:val="TableParagraph"/>
              <w:spacing w:before="4"/>
              <w:ind w:left="0"/>
              <w:rPr>
                <w:rFonts w:ascii="Times New Roman"/>
                <w:sz w:val="23"/>
                <w:lang w:val="fr-FR"/>
              </w:rPr>
            </w:pPr>
          </w:p>
          <w:p w:rsidR="005E5883" w:rsidRPr="008A23AC" w:rsidRDefault="00B431B7">
            <w:pPr>
              <w:pStyle w:val="TableParagraph"/>
              <w:ind w:right="167"/>
              <w:rPr>
                <w:lang w:val="fr-FR"/>
              </w:rPr>
            </w:pPr>
            <w:r w:rsidRPr="008A23AC">
              <w:rPr>
                <w:lang w:val="fr-FR"/>
              </w:rPr>
              <w:t>Connaître les catégories d’aliments, leur origine.</w:t>
            </w:r>
          </w:p>
          <w:p w:rsidR="005E5883" w:rsidRPr="008A23AC" w:rsidRDefault="005E5883">
            <w:pPr>
              <w:pStyle w:val="TableParagraph"/>
              <w:spacing w:before="2"/>
              <w:ind w:left="0"/>
              <w:rPr>
                <w:rFonts w:ascii="Times New Roman"/>
                <w:sz w:val="23"/>
                <w:lang w:val="fr-FR"/>
              </w:rPr>
            </w:pPr>
          </w:p>
          <w:p w:rsidR="005E5883" w:rsidRPr="008A23AC" w:rsidRDefault="00B431B7">
            <w:pPr>
              <w:pStyle w:val="TableParagraph"/>
              <w:ind w:right="215"/>
              <w:rPr>
                <w:lang w:val="fr-FR"/>
              </w:rPr>
            </w:pPr>
            <w:r w:rsidRPr="008A23AC">
              <w:rPr>
                <w:lang w:val="fr-FR"/>
              </w:rPr>
              <w:t>Mettre en œuvre et apprécier quelques règles d’hygiène de vie :</w:t>
            </w:r>
          </w:p>
          <w:p w:rsidR="005E5883" w:rsidRPr="008A23AC" w:rsidRDefault="00B431B7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ind w:right="357"/>
              <w:rPr>
                <w:lang w:val="fr-FR"/>
              </w:rPr>
            </w:pPr>
            <w:r w:rsidRPr="008A23AC">
              <w:rPr>
                <w:lang w:val="fr-FR"/>
              </w:rPr>
              <w:t>Notion d’équilibre alimentaire sur un</w:t>
            </w:r>
            <w:r w:rsidRPr="008A23AC">
              <w:rPr>
                <w:spacing w:val="-3"/>
                <w:lang w:val="fr-FR"/>
              </w:rPr>
              <w:t xml:space="preserve"> </w:t>
            </w:r>
            <w:r w:rsidRPr="008A23AC">
              <w:rPr>
                <w:lang w:val="fr-FR"/>
              </w:rPr>
              <w:t>repas.</w:t>
            </w:r>
          </w:p>
          <w:p w:rsidR="005E5883" w:rsidRPr="008A23AC" w:rsidRDefault="00B431B7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ind w:right="649"/>
              <w:rPr>
                <w:lang w:val="fr-FR"/>
              </w:rPr>
            </w:pPr>
            <w:r w:rsidRPr="008A23AC">
              <w:rPr>
                <w:lang w:val="fr-FR"/>
              </w:rPr>
              <w:t>Habitudes quotidiennes de propreté (main,</w:t>
            </w:r>
            <w:r w:rsidRPr="008A23AC">
              <w:rPr>
                <w:spacing w:val="-4"/>
                <w:lang w:val="fr-FR"/>
              </w:rPr>
              <w:t xml:space="preserve"> </w:t>
            </w:r>
            <w:r w:rsidRPr="008A23AC">
              <w:rPr>
                <w:lang w:val="fr-FR"/>
              </w:rPr>
              <w:t>corps)</w:t>
            </w:r>
          </w:p>
        </w:tc>
        <w:tc>
          <w:tcPr>
            <w:tcW w:w="3857" w:type="dxa"/>
          </w:tcPr>
          <w:p w:rsidR="005E5883" w:rsidRPr="008A23AC" w:rsidRDefault="00B431B7">
            <w:pPr>
              <w:pStyle w:val="TableParagraph"/>
              <w:ind w:right="264"/>
              <w:rPr>
                <w:lang w:val="fr-FR"/>
              </w:rPr>
            </w:pPr>
            <w:r w:rsidRPr="008A23AC">
              <w:rPr>
                <w:lang w:val="fr-FR"/>
              </w:rPr>
              <w:t>Repérer les éléments permettant la réalisation d’un mouvement corporel.</w:t>
            </w:r>
          </w:p>
          <w:p w:rsidR="005E5883" w:rsidRPr="008A23AC" w:rsidRDefault="005E5883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  <w:p w:rsidR="005E5883" w:rsidRPr="008A23AC" w:rsidRDefault="005E5883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  <w:p w:rsidR="005E5883" w:rsidRPr="008A23AC" w:rsidRDefault="005E5883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  <w:p w:rsidR="005E5883" w:rsidRPr="008A23AC" w:rsidRDefault="005E5883">
            <w:pPr>
              <w:pStyle w:val="TableParagraph"/>
              <w:ind w:left="0"/>
              <w:rPr>
                <w:rFonts w:ascii="Times New Roman"/>
                <w:lang w:val="fr-FR"/>
              </w:rPr>
            </w:pPr>
          </w:p>
          <w:p w:rsidR="005E5883" w:rsidRPr="008A23AC" w:rsidRDefault="005E5883">
            <w:pPr>
              <w:pStyle w:val="TableParagraph"/>
              <w:spacing w:before="8"/>
              <w:ind w:left="0"/>
              <w:rPr>
                <w:rFonts w:ascii="Times New Roman"/>
                <w:sz w:val="28"/>
                <w:lang w:val="fr-FR"/>
              </w:rPr>
            </w:pPr>
          </w:p>
          <w:p w:rsidR="005E5883" w:rsidRPr="008A23AC" w:rsidRDefault="00B431B7">
            <w:pPr>
              <w:pStyle w:val="TableParagraph"/>
              <w:ind w:right="178"/>
              <w:rPr>
                <w:lang w:val="fr-FR"/>
              </w:rPr>
            </w:pPr>
            <w:r w:rsidRPr="008A23AC">
              <w:rPr>
                <w:lang w:val="fr-FR"/>
              </w:rPr>
              <w:t>Mettre en œuvre et apprécier quelques règles d’hygiène de vie :</w:t>
            </w:r>
          </w:p>
          <w:p w:rsidR="005E5883" w:rsidRDefault="00B431B7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ind w:right="584"/>
            </w:pPr>
            <w:r>
              <w:t xml:space="preserve">Les </w:t>
            </w:r>
            <w:proofErr w:type="spellStart"/>
            <w:r>
              <w:t>apports</w:t>
            </w:r>
            <w:proofErr w:type="spellEnd"/>
            <w:r>
              <w:t xml:space="preserve"> </w:t>
            </w:r>
            <w:proofErr w:type="spellStart"/>
            <w:r>
              <w:t>spécifiques</w:t>
            </w:r>
            <w:proofErr w:type="spellEnd"/>
            <w:r>
              <w:t xml:space="preserve"> des aliments</w:t>
            </w:r>
          </w:p>
          <w:p w:rsidR="005E5883" w:rsidRPr="008A23AC" w:rsidRDefault="00B431B7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ind w:right="162"/>
              <w:rPr>
                <w:lang w:val="fr-FR"/>
              </w:rPr>
            </w:pPr>
            <w:r w:rsidRPr="008A23AC">
              <w:rPr>
                <w:lang w:val="fr-FR"/>
              </w:rPr>
              <w:t>Notion d’équilibre alimentaire sur une journée, sur la</w:t>
            </w:r>
            <w:r w:rsidRPr="008A23AC">
              <w:rPr>
                <w:spacing w:val="-13"/>
                <w:lang w:val="fr-FR"/>
              </w:rPr>
              <w:t xml:space="preserve"> </w:t>
            </w:r>
            <w:r w:rsidRPr="008A23AC">
              <w:rPr>
                <w:lang w:val="fr-FR"/>
              </w:rPr>
              <w:t>semaine.</w:t>
            </w:r>
          </w:p>
          <w:p w:rsidR="005E5883" w:rsidRPr="008A23AC" w:rsidRDefault="00B431B7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ind w:right="443"/>
              <w:rPr>
                <w:lang w:val="fr-FR"/>
              </w:rPr>
            </w:pPr>
            <w:r w:rsidRPr="008A23AC">
              <w:rPr>
                <w:lang w:val="fr-FR"/>
              </w:rPr>
              <w:t>Effets positifs d’une pratique physique régulière sur l’organisme.</w:t>
            </w:r>
          </w:p>
          <w:p w:rsidR="005E5883" w:rsidRPr="008A23AC" w:rsidRDefault="00B431B7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ind w:right="260"/>
              <w:rPr>
                <w:lang w:val="fr-FR"/>
              </w:rPr>
            </w:pPr>
            <w:r w:rsidRPr="008A23AC">
              <w:rPr>
                <w:lang w:val="fr-FR"/>
              </w:rPr>
              <w:t>Changements des rythmes d’activité quotidiens (sommeil, activité,</w:t>
            </w:r>
            <w:r w:rsidRPr="008A23AC">
              <w:rPr>
                <w:spacing w:val="-1"/>
                <w:lang w:val="fr-FR"/>
              </w:rPr>
              <w:t xml:space="preserve"> </w:t>
            </w:r>
            <w:r w:rsidRPr="008A23AC">
              <w:rPr>
                <w:lang w:val="fr-FR"/>
              </w:rPr>
              <w:t>repos…)</w:t>
            </w:r>
          </w:p>
        </w:tc>
      </w:tr>
      <w:tr w:rsidR="005E5883">
        <w:trPr>
          <w:trHeight w:hRule="exact" w:val="434"/>
        </w:trPr>
        <w:tc>
          <w:tcPr>
            <w:tcW w:w="15617" w:type="dxa"/>
            <w:gridSpan w:val="4"/>
            <w:shd w:val="clear" w:color="auto" w:fill="B8CCE3"/>
          </w:tcPr>
          <w:p w:rsidR="005E5883" w:rsidRDefault="00B431B7">
            <w:pPr>
              <w:pStyle w:val="TableParagraph"/>
              <w:spacing w:line="259" w:lineRule="exact"/>
              <w:ind w:left="3158"/>
            </w:pPr>
            <w:r w:rsidRPr="008A23AC">
              <w:rPr>
                <w:lang w:val="fr-FR"/>
              </w:rPr>
              <w:t xml:space="preserve">Les objets techniques. Qu’est-ce que c’est ? À quels besoins répondent-ils ? </w:t>
            </w:r>
            <w:r>
              <w:t xml:space="preserve">Comment </w:t>
            </w:r>
            <w:proofErr w:type="spellStart"/>
            <w:r>
              <w:t>fonctionnent-</w:t>
            </w:r>
            <w:proofErr w:type="gramStart"/>
            <w:r>
              <w:t>ils</w:t>
            </w:r>
            <w:proofErr w:type="spellEnd"/>
            <w:r>
              <w:t xml:space="preserve"> ?</w:t>
            </w:r>
            <w:proofErr w:type="gramEnd"/>
          </w:p>
        </w:tc>
      </w:tr>
      <w:tr w:rsidR="005E5883" w:rsidRPr="008A23AC">
        <w:trPr>
          <w:trHeight w:hRule="exact" w:val="1100"/>
        </w:trPr>
        <w:tc>
          <w:tcPr>
            <w:tcW w:w="15617" w:type="dxa"/>
            <w:gridSpan w:val="4"/>
          </w:tcPr>
          <w:p w:rsidR="005E5883" w:rsidRPr="008A23AC" w:rsidRDefault="00B431B7">
            <w:pPr>
              <w:pStyle w:val="TableParagraph"/>
              <w:spacing w:line="259" w:lineRule="exact"/>
              <w:rPr>
                <w:b/>
                <w:lang w:val="fr-FR"/>
              </w:rPr>
            </w:pPr>
            <w:r w:rsidRPr="008A23AC">
              <w:rPr>
                <w:b/>
                <w:lang w:val="fr-FR"/>
              </w:rPr>
              <w:t>Attendus de fin de cycle :</w:t>
            </w:r>
          </w:p>
          <w:p w:rsidR="005E5883" w:rsidRPr="008A23AC" w:rsidRDefault="00B431B7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rPr>
                <w:lang w:val="fr-FR"/>
              </w:rPr>
            </w:pPr>
            <w:r w:rsidRPr="008A23AC">
              <w:rPr>
                <w:lang w:val="fr-FR"/>
              </w:rPr>
              <w:t>Comprendre la fonction et le fonctionnement d’objets</w:t>
            </w:r>
            <w:r w:rsidRPr="008A23AC">
              <w:rPr>
                <w:spacing w:val="-20"/>
                <w:lang w:val="fr-FR"/>
              </w:rPr>
              <w:t xml:space="preserve"> </w:t>
            </w:r>
            <w:r w:rsidRPr="008A23AC">
              <w:rPr>
                <w:lang w:val="fr-FR"/>
              </w:rPr>
              <w:t>fabriqués.</w:t>
            </w:r>
          </w:p>
          <w:p w:rsidR="005E5883" w:rsidRPr="008A23AC" w:rsidRDefault="00B431B7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50" w:lineRule="exact"/>
              <w:rPr>
                <w:lang w:val="fr-FR"/>
              </w:rPr>
            </w:pPr>
            <w:r w:rsidRPr="008A23AC">
              <w:rPr>
                <w:lang w:val="fr-FR"/>
              </w:rPr>
              <w:t>Réaliser quelques objets et circuits électriques simples, en respectant des règles élémentaires de</w:t>
            </w:r>
            <w:r w:rsidRPr="008A23AC">
              <w:rPr>
                <w:spacing w:val="-23"/>
                <w:lang w:val="fr-FR"/>
              </w:rPr>
              <w:t xml:space="preserve"> </w:t>
            </w:r>
            <w:r w:rsidRPr="008A23AC">
              <w:rPr>
                <w:lang w:val="fr-FR"/>
              </w:rPr>
              <w:t>sécurité.</w:t>
            </w:r>
          </w:p>
          <w:p w:rsidR="005E5883" w:rsidRPr="008A23AC" w:rsidRDefault="00B431B7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97" w:lineRule="exact"/>
              <w:rPr>
                <w:rFonts w:ascii="MS Mincho" w:hAnsi="MS Mincho"/>
                <w:lang w:val="fr-FR"/>
              </w:rPr>
            </w:pPr>
            <w:r w:rsidRPr="008A23AC">
              <w:rPr>
                <w:lang w:val="fr-FR"/>
              </w:rPr>
              <w:t>Commencer à s’approprier un environnement</w:t>
            </w:r>
            <w:r w:rsidRPr="008A23AC">
              <w:rPr>
                <w:spacing w:val="-15"/>
                <w:lang w:val="fr-FR"/>
              </w:rPr>
              <w:t xml:space="preserve"> </w:t>
            </w:r>
            <w:r w:rsidRPr="008A23AC">
              <w:rPr>
                <w:lang w:val="fr-FR"/>
              </w:rPr>
              <w:t>numérique</w:t>
            </w:r>
            <w:r w:rsidRPr="008A23AC">
              <w:rPr>
                <w:rFonts w:ascii="MS Mincho" w:hAnsi="MS Mincho"/>
                <w:lang w:val="fr-FR"/>
              </w:rPr>
              <w:t>.</w:t>
            </w:r>
          </w:p>
        </w:tc>
      </w:tr>
      <w:tr w:rsidR="005E5883">
        <w:trPr>
          <w:trHeight w:hRule="exact" w:val="446"/>
        </w:trPr>
        <w:tc>
          <w:tcPr>
            <w:tcW w:w="3975" w:type="dxa"/>
            <w:vMerge w:val="restart"/>
            <w:shd w:val="clear" w:color="auto" w:fill="B8CCE3"/>
          </w:tcPr>
          <w:p w:rsidR="005E5883" w:rsidRPr="008A23AC" w:rsidRDefault="005E5883">
            <w:pPr>
              <w:pStyle w:val="TableParagraph"/>
              <w:spacing w:before="6"/>
              <w:ind w:left="0"/>
              <w:rPr>
                <w:rFonts w:ascii="Times New Roman"/>
                <w:lang w:val="fr-FR"/>
              </w:rPr>
            </w:pPr>
          </w:p>
          <w:p w:rsidR="005E5883" w:rsidRDefault="00B431B7">
            <w:pPr>
              <w:pStyle w:val="TableParagraph"/>
              <w:ind w:left="885" w:right="307"/>
            </w:pPr>
            <w:proofErr w:type="spellStart"/>
            <w:r>
              <w:t>Compétences</w:t>
            </w:r>
            <w:proofErr w:type="spellEnd"/>
            <w:r>
              <w:t xml:space="preserve"> </w:t>
            </w:r>
            <w:proofErr w:type="spellStart"/>
            <w:r>
              <w:t>travaillées</w:t>
            </w:r>
            <w:proofErr w:type="spellEnd"/>
          </w:p>
        </w:tc>
        <w:tc>
          <w:tcPr>
            <w:tcW w:w="11642" w:type="dxa"/>
            <w:gridSpan w:val="3"/>
            <w:shd w:val="clear" w:color="auto" w:fill="B8CCE3"/>
          </w:tcPr>
          <w:p w:rsidR="005E5883" w:rsidRDefault="00B431B7">
            <w:pPr>
              <w:pStyle w:val="TableParagraph"/>
              <w:spacing w:line="259" w:lineRule="exact"/>
              <w:ind w:left="3957" w:right="3961"/>
              <w:jc w:val="center"/>
            </w:pPr>
            <w:proofErr w:type="spellStart"/>
            <w:r>
              <w:t>Connaissances</w:t>
            </w:r>
            <w:proofErr w:type="spellEnd"/>
            <w:r>
              <w:t xml:space="preserve"> et </w:t>
            </w:r>
            <w:proofErr w:type="spellStart"/>
            <w:r>
              <w:t>compétences</w:t>
            </w:r>
            <w:proofErr w:type="spellEnd"/>
            <w:r>
              <w:t xml:space="preserve"> </w:t>
            </w:r>
            <w:proofErr w:type="spellStart"/>
            <w:r>
              <w:t>associées</w:t>
            </w:r>
            <w:proofErr w:type="spellEnd"/>
          </w:p>
        </w:tc>
      </w:tr>
      <w:tr w:rsidR="005E5883">
        <w:trPr>
          <w:trHeight w:hRule="exact" w:val="446"/>
        </w:trPr>
        <w:tc>
          <w:tcPr>
            <w:tcW w:w="3975" w:type="dxa"/>
            <w:vMerge/>
            <w:shd w:val="clear" w:color="auto" w:fill="B8CCE3"/>
          </w:tcPr>
          <w:p w:rsidR="005E5883" w:rsidRDefault="005E5883"/>
        </w:tc>
        <w:tc>
          <w:tcPr>
            <w:tcW w:w="3891" w:type="dxa"/>
            <w:shd w:val="clear" w:color="auto" w:fill="B8CCE3"/>
          </w:tcPr>
          <w:p w:rsidR="005E5883" w:rsidRDefault="00B431B7">
            <w:pPr>
              <w:pStyle w:val="TableParagraph"/>
              <w:spacing w:line="259" w:lineRule="exact"/>
              <w:ind w:left="1805" w:right="1805"/>
              <w:jc w:val="center"/>
            </w:pPr>
            <w:r>
              <w:t>CP</w:t>
            </w:r>
          </w:p>
        </w:tc>
        <w:tc>
          <w:tcPr>
            <w:tcW w:w="3894" w:type="dxa"/>
            <w:shd w:val="clear" w:color="auto" w:fill="B8CCE3"/>
          </w:tcPr>
          <w:p w:rsidR="005E5883" w:rsidRDefault="00B431B7">
            <w:pPr>
              <w:pStyle w:val="TableParagraph"/>
              <w:spacing w:line="259" w:lineRule="exact"/>
              <w:ind w:left="1754" w:right="1753"/>
              <w:jc w:val="center"/>
            </w:pPr>
            <w:r>
              <w:t>CE1</w:t>
            </w:r>
          </w:p>
        </w:tc>
        <w:tc>
          <w:tcPr>
            <w:tcW w:w="3857" w:type="dxa"/>
            <w:shd w:val="clear" w:color="auto" w:fill="B8CCE3"/>
          </w:tcPr>
          <w:p w:rsidR="005E5883" w:rsidRDefault="00B431B7">
            <w:pPr>
              <w:pStyle w:val="TableParagraph"/>
              <w:spacing w:line="259" w:lineRule="exact"/>
              <w:ind w:left="1735" w:right="1736"/>
              <w:jc w:val="center"/>
            </w:pPr>
            <w:r>
              <w:t>CE2</w:t>
            </w:r>
          </w:p>
        </w:tc>
      </w:tr>
      <w:tr w:rsidR="005E5883" w:rsidRPr="008A23AC">
        <w:trPr>
          <w:trHeight w:hRule="exact" w:val="1621"/>
        </w:trPr>
        <w:tc>
          <w:tcPr>
            <w:tcW w:w="3975" w:type="dxa"/>
          </w:tcPr>
          <w:p w:rsidR="005E5883" w:rsidRPr="008A23AC" w:rsidRDefault="00B431B7">
            <w:pPr>
              <w:pStyle w:val="TableParagraph"/>
              <w:ind w:right="674"/>
              <w:rPr>
                <w:lang w:val="fr-FR"/>
              </w:rPr>
            </w:pPr>
            <w:r w:rsidRPr="008A23AC">
              <w:rPr>
                <w:lang w:val="fr-FR"/>
              </w:rPr>
              <w:t>Comprendre la fonction et le fonctionnement d’objets fabriqués.</w:t>
            </w:r>
          </w:p>
        </w:tc>
        <w:tc>
          <w:tcPr>
            <w:tcW w:w="3891" w:type="dxa"/>
          </w:tcPr>
          <w:p w:rsidR="005E5883" w:rsidRPr="008A23AC" w:rsidRDefault="00B431B7">
            <w:pPr>
              <w:pStyle w:val="TableParagraph"/>
              <w:ind w:left="100" w:right="303"/>
              <w:rPr>
                <w:lang w:val="fr-FR"/>
              </w:rPr>
            </w:pPr>
            <w:r w:rsidRPr="008A23AC">
              <w:rPr>
                <w:lang w:val="fr-FR"/>
              </w:rPr>
              <w:t>Observer et utiliser des objets techniques et identifier leurs fonctions (usage de quelques objets techniques, actuels ou anciens, identifier leur domaine et leur mode d’emploi, leurs fonction</w:t>
            </w:r>
            <w:r w:rsidRPr="008A23AC">
              <w:rPr>
                <w:lang w:val="fr-FR"/>
              </w:rPr>
              <w:t>s)</w:t>
            </w:r>
          </w:p>
        </w:tc>
        <w:tc>
          <w:tcPr>
            <w:tcW w:w="3894" w:type="dxa"/>
          </w:tcPr>
          <w:p w:rsidR="005E5883" w:rsidRPr="008A23AC" w:rsidRDefault="00B431B7">
            <w:pPr>
              <w:pStyle w:val="TableParagraph"/>
              <w:ind w:right="303"/>
              <w:rPr>
                <w:lang w:val="fr-FR"/>
              </w:rPr>
            </w:pPr>
            <w:r w:rsidRPr="008A23AC">
              <w:rPr>
                <w:lang w:val="fr-FR"/>
              </w:rPr>
              <w:t>Observer et utiliser des objets techniques et identifier leurs fonctions (observer, démonter-remonter)</w:t>
            </w:r>
          </w:p>
        </w:tc>
        <w:tc>
          <w:tcPr>
            <w:tcW w:w="3857" w:type="dxa"/>
          </w:tcPr>
          <w:p w:rsidR="005E5883" w:rsidRPr="008A23AC" w:rsidRDefault="00B431B7">
            <w:pPr>
              <w:pStyle w:val="TableParagraph"/>
              <w:ind w:right="211"/>
              <w:rPr>
                <w:lang w:val="fr-FR"/>
              </w:rPr>
            </w:pPr>
            <w:r w:rsidRPr="008A23AC">
              <w:rPr>
                <w:lang w:val="fr-FR"/>
              </w:rPr>
              <w:t>Observer et utiliser des objets techniques et identifier leurs fonctions. (Dans une démarche d’observation, procéder à des tests et essais).</w:t>
            </w:r>
          </w:p>
        </w:tc>
      </w:tr>
      <w:tr w:rsidR="005E5883" w:rsidRPr="008A23AC">
        <w:trPr>
          <w:trHeight w:hRule="exact" w:val="818"/>
        </w:trPr>
        <w:tc>
          <w:tcPr>
            <w:tcW w:w="3975" w:type="dxa"/>
          </w:tcPr>
          <w:p w:rsidR="005E5883" w:rsidRPr="008A23AC" w:rsidRDefault="00B431B7">
            <w:pPr>
              <w:pStyle w:val="TableParagraph"/>
              <w:ind w:right="429"/>
              <w:rPr>
                <w:lang w:val="fr-FR"/>
              </w:rPr>
            </w:pPr>
            <w:r w:rsidRPr="008A23AC">
              <w:rPr>
                <w:lang w:val="fr-FR"/>
              </w:rPr>
              <w:t>Réaliser quelques objets et circuits électriques simples, en respectant des règles élémentaires de sécurité.</w:t>
            </w:r>
          </w:p>
        </w:tc>
        <w:tc>
          <w:tcPr>
            <w:tcW w:w="3891" w:type="dxa"/>
          </w:tcPr>
          <w:p w:rsidR="005E5883" w:rsidRPr="008A23AC" w:rsidRDefault="00B431B7">
            <w:pPr>
              <w:pStyle w:val="TableParagraph"/>
              <w:ind w:left="100" w:right="780"/>
              <w:rPr>
                <w:lang w:val="fr-FR"/>
              </w:rPr>
            </w:pPr>
            <w:r w:rsidRPr="008A23AC">
              <w:rPr>
                <w:lang w:val="fr-FR"/>
              </w:rPr>
              <w:t>Réaliser des objets techniques en suivant un schéma de montage.</w:t>
            </w:r>
          </w:p>
        </w:tc>
        <w:tc>
          <w:tcPr>
            <w:tcW w:w="3894" w:type="dxa"/>
          </w:tcPr>
          <w:p w:rsidR="005E5883" w:rsidRPr="008A23AC" w:rsidRDefault="00B431B7">
            <w:pPr>
              <w:pStyle w:val="TableParagraph"/>
              <w:ind w:right="244"/>
              <w:rPr>
                <w:lang w:val="fr-FR"/>
              </w:rPr>
            </w:pPr>
            <w:r w:rsidRPr="008A23AC">
              <w:rPr>
                <w:lang w:val="fr-FR"/>
              </w:rPr>
              <w:t>Différencier des objets selon qu’ils sont alimentés avec des piles ou avec le coura</w:t>
            </w:r>
            <w:r w:rsidRPr="008A23AC">
              <w:rPr>
                <w:lang w:val="fr-FR"/>
              </w:rPr>
              <w:t>nt.</w:t>
            </w:r>
          </w:p>
        </w:tc>
        <w:tc>
          <w:tcPr>
            <w:tcW w:w="3857" w:type="dxa"/>
          </w:tcPr>
          <w:p w:rsidR="005E5883" w:rsidRPr="008A23AC" w:rsidRDefault="00B431B7">
            <w:pPr>
              <w:pStyle w:val="TableParagraph"/>
              <w:ind w:right="410"/>
              <w:rPr>
                <w:lang w:val="fr-FR"/>
              </w:rPr>
            </w:pPr>
            <w:r w:rsidRPr="008A23AC">
              <w:rPr>
                <w:lang w:val="fr-FR"/>
              </w:rPr>
              <w:t>Identifier les propriétés de la matière vis-à-vis du courant électrique (conducteurs, isolants)</w:t>
            </w:r>
          </w:p>
        </w:tc>
      </w:tr>
    </w:tbl>
    <w:p w:rsidR="005E5883" w:rsidRPr="008A23AC" w:rsidRDefault="005E5883">
      <w:pPr>
        <w:rPr>
          <w:lang w:val="fr-FR"/>
        </w:rPr>
        <w:sectPr w:rsidR="005E5883" w:rsidRPr="008A23AC">
          <w:pgSz w:w="16840" w:h="11910" w:orient="landscape"/>
          <w:pgMar w:top="720" w:right="3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891"/>
        <w:gridCol w:w="3894"/>
        <w:gridCol w:w="3857"/>
      </w:tblGrid>
      <w:tr w:rsidR="005E5883" w:rsidRPr="008A23AC">
        <w:trPr>
          <w:trHeight w:hRule="exact" w:val="1623"/>
        </w:trPr>
        <w:tc>
          <w:tcPr>
            <w:tcW w:w="3975" w:type="dxa"/>
          </w:tcPr>
          <w:p w:rsidR="005E5883" w:rsidRPr="008A23AC" w:rsidRDefault="005E5883">
            <w:pPr>
              <w:rPr>
                <w:lang w:val="fr-FR"/>
              </w:rPr>
            </w:pPr>
          </w:p>
        </w:tc>
        <w:tc>
          <w:tcPr>
            <w:tcW w:w="3891" w:type="dxa"/>
          </w:tcPr>
          <w:p w:rsidR="005E5883" w:rsidRPr="008A23AC" w:rsidRDefault="00B431B7">
            <w:pPr>
              <w:pStyle w:val="TableParagraph"/>
              <w:ind w:left="100" w:right="503"/>
              <w:rPr>
                <w:lang w:val="fr-FR"/>
              </w:rPr>
            </w:pPr>
            <w:r w:rsidRPr="008A23AC">
              <w:rPr>
                <w:lang w:val="fr-FR"/>
              </w:rPr>
              <w:t>Connaître les règles élémentaires de sécurité.</w:t>
            </w:r>
          </w:p>
        </w:tc>
        <w:tc>
          <w:tcPr>
            <w:tcW w:w="3894" w:type="dxa"/>
          </w:tcPr>
          <w:p w:rsidR="005E5883" w:rsidRPr="008A23AC" w:rsidRDefault="00B431B7">
            <w:pPr>
              <w:pStyle w:val="TableParagraph"/>
              <w:ind w:right="306"/>
              <w:rPr>
                <w:lang w:val="fr-FR"/>
              </w:rPr>
            </w:pPr>
            <w:r w:rsidRPr="008A23AC">
              <w:rPr>
                <w:lang w:val="fr-FR"/>
              </w:rPr>
              <w:t>Comprendre le rôle de l’interrupteur. Connaître les constituants et le fonctionnement d’un circuit électrique simple.</w:t>
            </w:r>
          </w:p>
          <w:p w:rsidR="005E5883" w:rsidRPr="008A23AC" w:rsidRDefault="00B431B7">
            <w:pPr>
              <w:pStyle w:val="TableParagraph"/>
              <w:ind w:right="503"/>
              <w:rPr>
                <w:lang w:val="fr-FR"/>
              </w:rPr>
            </w:pPr>
            <w:r w:rsidRPr="008A23AC">
              <w:rPr>
                <w:lang w:val="fr-FR"/>
              </w:rPr>
              <w:t>Connaître les règles élémentaires de sécurité.</w:t>
            </w:r>
          </w:p>
        </w:tc>
        <w:tc>
          <w:tcPr>
            <w:tcW w:w="3857" w:type="dxa"/>
          </w:tcPr>
          <w:p w:rsidR="005E5883" w:rsidRPr="008A23AC" w:rsidRDefault="00B431B7">
            <w:pPr>
              <w:pStyle w:val="TableParagraph"/>
              <w:ind w:right="466"/>
              <w:rPr>
                <w:lang w:val="fr-FR"/>
              </w:rPr>
            </w:pPr>
            <w:r w:rsidRPr="008A23AC">
              <w:rPr>
                <w:lang w:val="fr-FR"/>
              </w:rPr>
              <w:t>Connaître les règles élémentaires de sécurité.</w:t>
            </w:r>
          </w:p>
        </w:tc>
      </w:tr>
      <w:tr w:rsidR="005E5883" w:rsidRPr="008A23AC">
        <w:trPr>
          <w:trHeight w:hRule="exact" w:val="1620"/>
        </w:trPr>
        <w:tc>
          <w:tcPr>
            <w:tcW w:w="3975" w:type="dxa"/>
          </w:tcPr>
          <w:p w:rsidR="005E5883" w:rsidRPr="008A23AC" w:rsidRDefault="00B431B7">
            <w:pPr>
              <w:pStyle w:val="TableParagraph"/>
              <w:spacing w:before="17" w:line="208" w:lineRule="auto"/>
              <w:ind w:right="1168"/>
              <w:rPr>
                <w:rFonts w:ascii="MS Mincho" w:hAnsi="MS Mincho"/>
                <w:lang w:val="fr-FR"/>
              </w:rPr>
            </w:pPr>
            <w:r w:rsidRPr="008A23AC">
              <w:rPr>
                <w:lang w:val="fr-FR"/>
              </w:rPr>
              <w:t>Commencer à s’approprier un environnement numérique</w:t>
            </w:r>
            <w:r w:rsidRPr="008A23AC">
              <w:rPr>
                <w:rFonts w:ascii="MS Mincho" w:hAnsi="MS Mincho"/>
                <w:lang w:val="fr-FR"/>
              </w:rPr>
              <w:t>.</w:t>
            </w:r>
          </w:p>
        </w:tc>
        <w:tc>
          <w:tcPr>
            <w:tcW w:w="3891" w:type="dxa"/>
          </w:tcPr>
          <w:p w:rsidR="005E5883" w:rsidRPr="008A23AC" w:rsidRDefault="00B431B7">
            <w:pPr>
              <w:pStyle w:val="TableParagraph"/>
              <w:ind w:left="100" w:right="773"/>
              <w:rPr>
                <w:lang w:val="fr-FR"/>
              </w:rPr>
            </w:pPr>
            <w:r w:rsidRPr="008A23AC">
              <w:rPr>
                <w:lang w:val="fr-FR"/>
              </w:rPr>
              <w:t>Décrire l’architecture simple d’un dispositif informatique.</w:t>
            </w:r>
          </w:p>
          <w:p w:rsidR="005E5883" w:rsidRPr="008A23AC" w:rsidRDefault="005E5883">
            <w:pPr>
              <w:pStyle w:val="TableParagraph"/>
              <w:spacing w:before="2"/>
              <w:ind w:left="0"/>
              <w:rPr>
                <w:rFonts w:ascii="Times New Roman"/>
                <w:sz w:val="23"/>
                <w:lang w:val="fr-FR"/>
              </w:rPr>
            </w:pPr>
          </w:p>
          <w:p w:rsidR="005E5883" w:rsidRPr="008A23AC" w:rsidRDefault="00B431B7">
            <w:pPr>
              <w:pStyle w:val="TableParagraph"/>
              <w:ind w:left="100" w:right="285"/>
              <w:rPr>
                <w:lang w:val="fr-FR"/>
              </w:rPr>
            </w:pPr>
            <w:r w:rsidRPr="008A23AC">
              <w:rPr>
                <w:lang w:val="fr-FR"/>
              </w:rPr>
              <w:t>Commencer à utiliser un traitement de texte.</w:t>
            </w:r>
          </w:p>
        </w:tc>
        <w:tc>
          <w:tcPr>
            <w:tcW w:w="3894" w:type="dxa"/>
          </w:tcPr>
          <w:p w:rsidR="005E5883" w:rsidRPr="008A23AC" w:rsidRDefault="00B431B7">
            <w:pPr>
              <w:pStyle w:val="TableParagraph"/>
              <w:ind w:right="309"/>
              <w:rPr>
                <w:lang w:val="fr-FR"/>
              </w:rPr>
            </w:pPr>
            <w:r w:rsidRPr="008A23AC">
              <w:rPr>
                <w:lang w:val="fr-FR"/>
              </w:rPr>
              <w:t>Connaître et utiliser les différents éléments d’un dispositif informatique.</w:t>
            </w:r>
          </w:p>
          <w:p w:rsidR="005E5883" w:rsidRPr="008A23AC" w:rsidRDefault="005E5883">
            <w:pPr>
              <w:pStyle w:val="TableParagraph"/>
              <w:spacing w:before="2"/>
              <w:ind w:left="0"/>
              <w:rPr>
                <w:rFonts w:ascii="Times New Roman"/>
                <w:sz w:val="23"/>
                <w:lang w:val="fr-FR"/>
              </w:rPr>
            </w:pPr>
          </w:p>
          <w:p w:rsidR="005E5883" w:rsidRDefault="00B431B7">
            <w:pPr>
              <w:pStyle w:val="TableParagraph"/>
              <w:ind w:right="189"/>
            </w:pPr>
            <w:r w:rsidRPr="008A23AC">
              <w:rPr>
                <w:lang w:val="fr-FR"/>
              </w:rPr>
              <w:t xml:space="preserve">Poursuivre l’utilisation du traitement de texte. </w:t>
            </w:r>
            <w:r>
              <w:t>(</w:t>
            </w:r>
            <w:proofErr w:type="spellStart"/>
            <w:r>
              <w:t>Saisie</w:t>
            </w:r>
            <w:proofErr w:type="spellEnd"/>
            <w:r>
              <w:t xml:space="preserve">, </w:t>
            </w:r>
            <w:proofErr w:type="spellStart"/>
            <w:r>
              <w:t>sauvegarde</w:t>
            </w:r>
            <w:proofErr w:type="spellEnd"/>
            <w:r>
              <w:t>…)</w:t>
            </w:r>
          </w:p>
        </w:tc>
        <w:tc>
          <w:tcPr>
            <w:tcW w:w="3857" w:type="dxa"/>
          </w:tcPr>
          <w:p w:rsidR="005E5883" w:rsidRPr="008A23AC" w:rsidRDefault="00B431B7">
            <w:pPr>
              <w:pStyle w:val="TableParagraph"/>
              <w:ind w:right="304"/>
              <w:rPr>
                <w:lang w:val="fr-FR"/>
              </w:rPr>
            </w:pPr>
            <w:r w:rsidRPr="008A23AC">
              <w:rPr>
                <w:lang w:val="fr-FR"/>
              </w:rPr>
              <w:t>Connaître et utiliser les différents éléments d’un dispositif informatique.</w:t>
            </w:r>
          </w:p>
          <w:p w:rsidR="005E5883" w:rsidRPr="008A23AC" w:rsidRDefault="005E5883">
            <w:pPr>
              <w:pStyle w:val="TableParagraph"/>
              <w:spacing w:before="2"/>
              <w:ind w:left="0"/>
              <w:rPr>
                <w:rFonts w:ascii="Times New Roman"/>
                <w:sz w:val="23"/>
                <w:lang w:val="fr-FR"/>
              </w:rPr>
            </w:pPr>
          </w:p>
          <w:p w:rsidR="005E5883" w:rsidRPr="008A23AC" w:rsidRDefault="00B431B7">
            <w:pPr>
              <w:pStyle w:val="TableParagraph"/>
              <w:ind w:right="344"/>
              <w:rPr>
                <w:lang w:val="fr-FR"/>
              </w:rPr>
            </w:pPr>
            <w:r w:rsidRPr="008A23AC">
              <w:rPr>
                <w:lang w:val="fr-FR"/>
              </w:rPr>
              <w:t>Utiliser un traitement de texte en respectant une mise en page, mise en forme de paragraphes…</w:t>
            </w:r>
          </w:p>
        </w:tc>
      </w:tr>
    </w:tbl>
    <w:p w:rsidR="008A23AC" w:rsidRDefault="008A23AC">
      <w:pPr>
        <w:rPr>
          <w:lang w:val="fr-FR"/>
        </w:rPr>
      </w:pPr>
    </w:p>
    <w:p w:rsidR="008A23AC" w:rsidRPr="008A23AC" w:rsidRDefault="008A23AC" w:rsidP="008A23AC">
      <w:pPr>
        <w:rPr>
          <w:lang w:val="fr-FR"/>
        </w:rPr>
      </w:pPr>
    </w:p>
    <w:p w:rsidR="008A23AC" w:rsidRPr="008A23AC" w:rsidRDefault="008A23AC" w:rsidP="008A23AC">
      <w:pPr>
        <w:rPr>
          <w:lang w:val="fr-FR"/>
        </w:rPr>
      </w:pPr>
    </w:p>
    <w:p w:rsidR="008A23AC" w:rsidRPr="008A23AC" w:rsidRDefault="008A23AC" w:rsidP="008A23AC">
      <w:pPr>
        <w:rPr>
          <w:lang w:val="fr-FR"/>
        </w:rPr>
      </w:pPr>
    </w:p>
    <w:p w:rsidR="008A23AC" w:rsidRPr="008A23AC" w:rsidRDefault="008A23AC" w:rsidP="008A23AC">
      <w:pPr>
        <w:rPr>
          <w:lang w:val="fr-FR"/>
        </w:rPr>
      </w:pPr>
    </w:p>
    <w:p w:rsidR="008A23AC" w:rsidRPr="008A23AC" w:rsidRDefault="008A23AC" w:rsidP="008A23AC">
      <w:pPr>
        <w:rPr>
          <w:lang w:val="fr-FR"/>
        </w:rPr>
      </w:pPr>
    </w:p>
    <w:p w:rsidR="008A23AC" w:rsidRPr="008A23AC" w:rsidRDefault="008A23AC" w:rsidP="008A23AC">
      <w:pPr>
        <w:rPr>
          <w:lang w:val="fr-FR"/>
        </w:rPr>
      </w:pPr>
    </w:p>
    <w:p w:rsidR="008A23AC" w:rsidRPr="008A23AC" w:rsidRDefault="008A23AC" w:rsidP="008A23AC">
      <w:pPr>
        <w:rPr>
          <w:lang w:val="fr-FR"/>
        </w:rPr>
      </w:pPr>
    </w:p>
    <w:p w:rsidR="008A23AC" w:rsidRPr="008A23AC" w:rsidRDefault="008A23AC" w:rsidP="008A23AC">
      <w:pPr>
        <w:rPr>
          <w:lang w:val="fr-FR"/>
        </w:rPr>
      </w:pPr>
    </w:p>
    <w:p w:rsidR="008A23AC" w:rsidRPr="008A23AC" w:rsidRDefault="008A23AC" w:rsidP="008A23AC">
      <w:pPr>
        <w:rPr>
          <w:lang w:val="fr-FR"/>
        </w:rPr>
      </w:pPr>
    </w:p>
    <w:p w:rsidR="008A23AC" w:rsidRPr="008A23AC" w:rsidRDefault="008A23AC" w:rsidP="008A23AC">
      <w:pPr>
        <w:rPr>
          <w:lang w:val="fr-FR"/>
        </w:rPr>
      </w:pPr>
    </w:p>
    <w:p w:rsidR="008A23AC" w:rsidRPr="008A23AC" w:rsidRDefault="008A23AC" w:rsidP="008A23AC">
      <w:pPr>
        <w:rPr>
          <w:lang w:val="fr-FR"/>
        </w:rPr>
      </w:pPr>
    </w:p>
    <w:p w:rsidR="008A23AC" w:rsidRPr="008A23AC" w:rsidRDefault="008A23AC" w:rsidP="008A23AC">
      <w:pPr>
        <w:rPr>
          <w:lang w:val="fr-FR"/>
        </w:rPr>
      </w:pPr>
    </w:p>
    <w:p w:rsidR="008A23AC" w:rsidRPr="008A23AC" w:rsidRDefault="008A23AC" w:rsidP="008A23AC">
      <w:pPr>
        <w:rPr>
          <w:lang w:val="fr-FR"/>
        </w:rPr>
      </w:pPr>
    </w:p>
    <w:p w:rsidR="008A23AC" w:rsidRPr="008A23AC" w:rsidRDefault="008A23AC" w:rsidP="008A23AC">
      <w:pPr>
        <w:rPr>
          <w:lang w:val="fr-FR"/>
        </w:rPr>
      </w:pPr>
    </w:p>
    <w:p w:rsidR="008A23AC" w:rsidRPr="008A23AC" w:rsidRDefault="008A23AC" w:rsidP="008A23AC">
      <w:pPr>
        <w:rPr>
          <w:lang w:val="fr-FR"/>
        </w:rPr>
      </w:pPr>
    </w:p>
    <w:p w:rsidR="008A23AC" w:rsidRPr="008A23AC" w:rsidRDefault="008A23AC" w:rsidP="008A23AC">
      <w:pPr>
        <w:rPr>
          <w:lang w:val="fr-FR"/>
        </w:rPr>
      </w:pPr>
    </w:p>
    <w:p w:rsidR="008A23AC" w:rsidRPr="008A23AC" w:rsidRDefault="008A23AC" w:rsidP="008A23AC">
      <w:pPr>
        <w:rPr>
          <w:lang w:val="fr-FR"/>
        </w:rPr>
      </w:pPr>
    </w:p>
    <w:p w:rsidR="008A23AC" w:rsidRPr="008A23AC" w:rsidRDefault="008A23AC" w:rsidP="008A23AC">
      <w:pPr>
        <w:rPr>
          <w:lang w:val="fr-FR"/>
        </w:rPr>
      </w:pPr>
    </w:p>
    <w:p w:rsidR="008A23AC" w:rsidRPr="008A23AC" w:rsidRDefault="008A23AC" w:rsidP="008A23AC">
      <w:pPr>
        <w:rPr>
          <w:lang w:val="fr-FR"/>
        </w:rPr>
      </w:pPr>
    </w:p>
    <w:p w:rsidR="008A23AC" w:rsidRPr="008A23AC" w:rsidRDefault="008A23AC" w:rsidP="008A23AC">
      <w:pPr>
        <w:rPr>
          <w:lang w:val="fr-FR"/>
        </w:rPr>
      </w:pPr>
    </w:p>
    <w:p w:rsidR="008A23AC" w:rsidRPr="008A23AC" w:rsidRDefault="008A23AC" w:rsidP="008A23AC">
      <w:pPr>
        <w:rPr>
          <w:lang w:val="fr-FR"/>
        </w:rPr>
      </w:pPr>
    </w:p>
    <w:p w:rsidR="008A23AC" w:rsidRPr="008A23AC" w:rsidRDefault="008A23AC" w:rsidP="008A23AC">
      <w:pPr>
        <w:rPr>
          <w:lang w:val="fr-FR"/>
        </w:rPr>
      </w:pPr>
    </w:p>
    <w:p w:rsidR="008A23AC" w:rsidRPr="008A23AC" w:rsidRDefault="008A23AC" w:rsidP="008A23AC">
      <w:pPr>
        <w:rPr>
          <w:lang w:val="fr-FR"/>
        </w:rPr>
      </w:pPr>
    </w:p>
    <w:p w:rsidR="008A23AC" w:rsidRPr="008A23AC" w:rsidRDefault="008A23AC" w:rsidP="008A23AC">
      <w:pPr>
        <w:rPr>
          <w:lang w:val="fr-FR"/>
        </w:rPr>
      </w:pPr>
    </w:p>
    <w:p w:rsidR="008A23AC" w:rsidRDefault="008A23AC" w:rsidP="008A23AC">
      <w:pPr>
        <w:rPr>
          <w:lang w:val="fr-FR"/>
        </w:rPr>
      </w:pPr>
    </w:p>
    <w:p w:rsidR="008A23AC" w:rsidRDefault="008A23AC" w:rsidP="008A23AC">
      <w:pPr>
        <w:rPr>
          <w:lang w:val="fr-FR"/>
        </w:rPr>
      </w:pPr>
    </w:p>
    <w:p w:rsidR="00B431B7" w:rsidRPr="008A23AC" w:rsidRDefault="008A23AC" w:rsidP="008A23AC">
      <w:pPr>
        <w:rPr>
          <w:lang w:val="fr-FR"/>
        </w:rPr>
      </w:pPr>
      <w:r>
        <w:rPr>
          <w:lang w:val="fr-FR"/>
        </w:rPr>
        <w:t>Progression élaborée par le secteur d’Imphy</w:t>
      </w:r>
      <w:bookmarkStart w:id="0" w:name="_GoBack"/>
      <w:bookmarkEnd w:id="0"/>
    </w:p>
    <w:sectPr w:rsidR="00B431B7" w:rsidRPr="008A23AC">
      <w:pgSz w:w="16840" w:h="11910" w:orient="landscape"/>
      <w:pgMar w:top="720" w:right="3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B7" w:rsidRDefault="00B431B7" w:rsidP="008A23AC">
      <w:r>
        <w:separator/>
      </w:r>
    </w:p>
  </w:endnote>
  <w:endnote w:type="continuationSeparator" w:id="0">
    <w:p w:rsidR="00B431B7" w:rsidRDefault="00B431B7" w:rsidP="008A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B7" w:rsidRDefault="00B431B7" w:rsidP="008A23AC">
      <w:r>
        <w:separator/>
      </w:r>
    </w:p>
  </w:footnote>
  <w:footnote w:type="continuationSeparator" w:id="0">
    <w:p w:rsidR="00B431B7" w:rsidRDefault="00B431B7" w:rsidP="008A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D39"/>
    <w:multiLevelType w:val="hybridMultilevel"/>
    <w:tmpl w:val="9AFC3B9E"/>
    <w:lvl w:ilvl="0" w:tplc="7408DF20"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B345A20">
      <w:numFmt w:val="bullet"/>
      <w:lvlText w:val="•"/>
      <w:lvlJc w:val="left"/>
      <w:pPr>
        <w:ind w:left="1126" w:hanging="360"/>
      </w:pPr>
      <w:rPr>
        <w:rFonts w:hint="default"/>
      </w:rPr>
    </w:lvl>
    <w:lvl w:ilvl="2" w:tplc="E9223CE0">
      <w:numFmt w:val="bullet"/>
      <w:lvlText w:val="•"/>
      <w:lvlJc w:val="left"/>
      <w:pPr>
        <w:ind w:left="1432" w:hanging="360"/>
      </w:pPr>
      <w:rPr>
        <w:rFonts w:hint="default"/>
      </w:rPr>
    </w:lvl>
    <w:lvl w:ilvl="3" w:tplc="C7CEC248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C1E61AFE">
      <w:numFmt w:val="bullet"/>
      <w:lvlText w:val="•"/>
      <w:lvlJc w:val="left"/>
      <w:pPr>
        <w:ind w:left="2045" w:hanging="360"/>
      </w:pPr>
      <w:rPr>
        <w:rFonts w:hint="default"/>
      </w:rPr>
    </w:lvl>
    <w:lvl w:ilvl="5" w:tplc="D940F5D8">
      <w:numFmt w:val="bullet"/>
      <w:lvlText w:val="•"/>
      <w:lvlJc w:val="left"/>
      <w:pPr>
        <w:ind w:left="2352" w:hanging="360"/>
      </w:pPr>
      <w:rPr>
        <w:rFonts w:hint="default"/>
      </w:rPr>
    </w:lvl>
    <w:lvl w:ilvl="6" w:tplc="085C1CBC">
      <w:numFmt w:val="bullet"/>
      <w:lvlText w:val="•"/>
      <w:lvlJc w:val="left"/>
      <w:pPr>
        <w:ind w:left="2658" w:hanging="360"/>
      </w:pPr>
      <w:rPr>
        <w:rFonts w:hint="default"/>
      </w:rPr>
    </w:lvl>
    <w:lvl w:ilvl="7" w:tplc="D0E6A632">
      <w:numFmt w:val="bullet"/>
      <w:lvlText w:val="•"/>
      <w:lvlJc w:val="left"/>
      <w:pPr>
        <w:ind w:left="2964" w:hanging="360"/>
      </w:pPr>
      <w:rPr>
        <w:rFonts w:hint="default"/>
      </w:rPr>
    </w:lvl>
    <w:lvl w:ilvl="8" w:tplc="5F6639BA">
      <w:numFmt w:val="bullet"/>
      <w:lvlText w:val="•"/>
      <w:lvlJc w:val="left"/>
      <w:pPr>
        <w:ind w:left="3271" w:hanging="360"/>
      </w:pPr>
      <w:rPr>
        <w:rFonts w:hint="default"/>
      </w:rPr>
    </w:lvl>
  </w:abstractNum>
  <w:abstractNum w:abstractNumId="1">
    <w:nsid w:val="115A7001"/>
    <w:multiLevelType w:val="hybridMultilevel"/>
    <w:tmpl w:val="44BEAEEC"/>
    <w:lvl w:ilvl="0" w:tplc="0D9C74B8"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824CA60">
      <w:numFmt w:val="bullet"/>
      <w:lvlText w:val="•"/>
      <w:lvlJc w:val="left"/>
      <w:pPr>
        <w:ind w:left="2298" w:hanging="360"/>
      </w:pPr>
      <w:rPr>
        <w:rFonts w:hint="default"/>
      </w:rPr>
    </w:lvl>
    <w:lvl w:ilvl="2" w:tplc="63A63B88">
      <w:numFmt w:val="bullet"/>
      <w:lvlText w:val="•"/>
      <w:lvlJc w:val="left"/>
      <w:pPr>
        <w:ind w:left="3777" w:hanging="360"/>
      </w:pPr>
      <w:rPr>
        <w:rFonts w:hint="default"/>
      </w:rPr>
    </w:lvl>
    <w:lvl w:ilvl="3" w:tplc="450687D0">
      <w:numFmt w:val="bullet"/>
      <w:lvlText w:val="•"/>
      <w:lvlJc w:val="left"/>
      <w:pPr>
        <w:ind w:left="5256" w:hanging="360"/>
      </w:pPr>
      <w:rPr>
        <w:rFonts w:hint="default"/>
      </w:rPr>
    </w:lvl>
    <w:lvl w:ilvl="4" w:tplc="BC324C36">
      <w:numFmt w:val="bullet"/>
      <w:lvlText w:val="•"/>
      <w:lvlJc w:val="left"/>
      <w:pPr>
        <w:ind w:left="6734" w:hanging="360"/>
      </w:pPr>
      <w:rPr>
        <w:rFonts w:hint="default"/>
      </w:rPr>
    </w:lvl>
    <w:lvl w:ilvl="5" w:tplc="2E8ABA02">
      <w:numFmt w:val="bullet"/>
      <w:lvlText w:val="•"/>
      <w:lvlJc w:val="left"/>
      <w:pPr>
        <w:ind w:left="8213" w:hanging="360"/>
      </w:pPr>
      <w:rPr>
        <w:rFonts w:hint="default"/>
      </w:rPr>
    </w:lvl>
    <w:lvl w:ilvl="6" w:tplc="6008863C">
      <w:numFmt w:val="bullet"/>
      <w:lvlText w:val="•"/>
      <w:lvlJc w:val="left"/>
      <w:pPr>
        <w:ind w:left="9692" w:hanging="360"/>
      </w:pPr>
      <w:rPr>
        <w:rFonts w:hint="default"/>
      </w:rPr>
    </w:lvl>
    <w:lvl w:ilvl="7" w:tplc="2936634E">
      <w:numFmt w:val="bullet"/>
      <w:lvlText w:val="•"/>
      <w:lvlJc w:val="left"/>
      <w:pPr>
        <w:ind w:left="11171" w:hanging="360"/>
      </w:pPr>
      <w:rPr>
        <w:rFonts w:hint="default"/>
      </w:rPr>
    </w:lvl>
    <w:lvl w:ilvl="8" w:tplc="04884676">
      <w:numFmt w:val="bullet"/>
      <w:lvlText w:val="•"/>
      <w:lvlJc w:val="left"/>
      <w:pPr>
        <w:ind w:left="12649" w:hanging="360"/>
      </w:pPr>
      <w:rPr>
        <w:rFonts w:hint="default"/>
      </w:rPr>
    </w:lvl>
  </w:abstractNum>
  <w:abstractNum w:abstractNumId="2">
    <w:nsid w:val="4A462ADF"/>
    <w:multiLevelType w:val="hybridMultilevel"/>
    <w:tmpl w:val="E6E0DE20"/>
    <w:lvl w:ilvl="0" w:tplc="17E0324C"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15008C6">
      <w:numFmt w:val="bullet"/>
      <w:lvlText w:val="•"/>
      <w:lvlJc w:val="left"/>
      <w:pPr>
        <w:ind w:left="1122" w:hanging="360"/>
      </w:pPr>
      <w:rPr>
        <w:rFonts w:hint="default"/>
      </w:rPr>
    </w:lvl>
    <w:lvl w:ilvl="2" w:tplc="EE1090A6">
      <w:numFmt w:val="bullet"/>
      <w:lvlText w:val="•"/>
      <w:lvlJc w:val="left"/>
      <w:pPr>
        <w:ind w:left="1425" w:hanging="360"/>
      </w:pPr>
      <w:rPr>
        <w:rFonts w:hint="default"/>
      </w:rPr>
    </w:lvl>
    <w:lvl w:ilvl="3" w:tplc="C41CD868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9DD0A294">
      <w:numFmt w:val="bullet"/>
      <w:lvlText w:val="•"/>
      <w:lvlJc w:val="left"/>
      <w:pPr>
        <w:ind w:left="2031" w:hanging="360"/>
      </w:pPr>
      <w:rPr>
        <w:rFonts w:hint="default"/>
      </w:rPr>
    </w:lvl>
    <w:lvl w:ilvl="5" w:tplc="71821E6C">
      <w:numFmt w:val="bullet"/>
      <w:lvlText w:val="•"/>
      <w:lvlJc w:val="left"/>
      <w:pPr>
        <w:ind w:left="2333" w:hanging="360"/>
      </w:pPr>
      <w:rPr>
        <w:rFonts w:hint="default"/>
      </w:rPr>
    </w:lvl>
    <w:lvl w:ilvl="6" w:tplc="97D407F6">
      <w:numFmt w:val="bullet"/>
      <w:lvlText w:val="•"/>
      <w:lvlJc w:val="left"/>
      <w:pPr>
        <w:ind w:left="2636" w:hanging="360"/>
      </w:pPr>
      <w:rPr>
        <w:rFonts w:hint="default"/>
      </w:rPr>
    </w:lvl>
    <w:lvl w:ilvl="7" w:tplc="BCE07968">
      <w:numFmt w:val="bullet"/>
      <w:lvlText w:val="•"/>
      <w:lvlJc w:val="left"/>
      <w:pPr>
        <w:ind w:left="2939" w:hanging="360"/>
      </w:pPr>
      <w:rPr>
        <w:rFonts w:hint="default"/>
      </w:rPr>
    </w:lvl>
    <w:lvl w:ilvl="8" w:tplc="F086EC54">
      <w:numFmt w:val="bullet"/>
      <w:lvlText w:val="•"/>
      <w:lvlJc w:val="left"/>
      <w:pPr>
        <w:ind w:left="3242" w:hanging="360"/>
      </w:pPr>
      <w:rPr>
        <w:rFonts w:hint="default"/>
      </w:rPr>
    </w:lvl>
  </w:abstractNum>
  <w:abstractNum w:abstractNumId="3">
    <w:nsid w:val="510869DD"/>
    <w:multiLevelType w:val="hybridMultilevel"/>
    <w:tmpl w:val="08AE4680"/>
    <w:lvl w:ilvl="0" w:tplc="2CF4ED64"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FD863C8">
      <w:numFmt w:val="bullet"/>
      <w:lvlText w:val="•"/>
      <w:lvlJc w:val="left"/>
      <w:pPr>
        <w:ind w:left="2298" w:hanging="360"/>
      </w:pPr>
      <w:rPr>
        <w:rFonts w:hint="default"/>
      </w:rPr>
    </w:lvl>
    <w:lvl w:ilvl="2" w:tplc="68B42532">
      <w:numFmt w:val="bullet"/>
      <w:lvlText w:val="•"/>
      <w:lvlJc w:val="left"/>
      <w:pPr>
        <w:ind w:left="3777" w:hanging="360"/>
      </w:pPr>
      <w:rPr>
        <w:rFonts w:hint="default"/>
      </w:rPr>
    </w:lvl>
    <w:lvl w:ilvl="3" w:tplc="44667396">
      <w:numFmt w:val="bullet"/>
      <w:lvlText w:val="•"/>
      <w:lvlJc w:val="left"/>
      <w:pPr>
        <w:ind w:left="5256" w:hanging="360"/>
      </w:pPr>
      <w:rPr>
        <w:rFonts w:hint="default"/>
      </w:rPr>
    </w:lvl>
    <w:lvl w:ilvl="4" w:tplc="AD1204E2">
      <w:numFmt w:val="bullet"/>
      <w:lvlText w:val="•"/>
      <w:lvlJc w:val="left"/>
      <w:pPr>
        <w:ind w:left="6734" w:hanging="360"/>
      </w:pPr>
      <w:rPr>
        <w:rFonts w:hint="default"/>
      </w:rPr>
    </w:lvl>
    <w:lvl w:ilvl="5" w:tplc="8B0E3A20">
      <w:numFmt w:val="bullet"/>
      <w:lvlText w:val="•"/>
      <w:lvlJc w:val="left"/>
      <w:pPr>
        <w:ind w:left="8213" w:hanging="360"/>
      </w:pPr>
      <w:rPr>
        <w:rFonts w:hint="default"/>
      </w:rPr>
    </w:lvl>
    <w:lvl w:ilvl="6" w:tplc="2C623200">
      <w:numFmt w:val="bullet"/>
      <w:lvlText w:val="•"/>
      <w:lvlJc w:val="left"/>
      <w:pPr>
        <w:ind w:left="9692" w:hanging="360"/>
      </w:pPr>
      <w:rPr>
        <w:rFonts w:hint="default"/>
      </w:rPr>
    </w:lvl>
    <w:lvl w:ilvl="7" w:tplc="B1D25148">
      <w:numFmt w:val="bullet"/>
      <w:lvlText w:val="•"/>
      <w:lvlJc w:val="left"/>
      <w:pPr>
        <w:ind w:left="11171" w:hanging="360"/>
      </w:pPr>
      <w:rPr>
        <w:rFonts w:hint="default"/>
      </w:rPr>
    </w:lvl>
    <w:lvl w:ilvl="8" w:tplc="BB7AC48C">
      <w:numFmt w:val="bullet"/>
      <w:lvlText w:val="•"/>
      <w:lvlJc w:val="left"/>
      <w:pPr>
        <w:ind w:left="12649" w:hanging="360"/>
      </w:pPr>
      <w:rPr>
        <w:rFonts w:hint="default"/>
      </w:rPr>
    </w:lvl>
  </w:abstractNum>
  <w:abstractNum w:abstractNumId="4">
    <w:nsid w:val="572B5138"/>
    <w:multiLevelType w:val="hybridMultilevel"/>
    <w:tmpl w:val="337A197E"/>
    <w:lvl w:ilvl="0" w:tplc="447A88B8"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5DADB6E">
      <w:numFmt w:val="bullet"/>
      <w:lvlText w:val="•"/>
      <w:lvlJc w:val="left"/>
      <w:pPr>
        <w:ind w:left="2298" w:hanging="360"/>
      </w:pPr>
      <w:rPr>
        <w:rFonts w:hint="default"/>
      </w:rPr>
    </w:lvl>
    <w:lvl w:ilvl="2" w:tplc="B63A7CD8">
      <w:numFmt w:val="bullet"/>
      <w:lvlText w:val="•"/>
      <w:lvlJc w:val="left"/>
      <w:pPr>
        <w:ind w:left="3777" w:hanging="360"/>
      </w:pPr>
      <w:rPr>
        <w:rFonts w:hint="default"/>
      </w:rPr>
    </w:lvl>
    <w:lvl w:ilvl="3" w:tplc="E716DEA6">
      <w:numFmt w:val="bullet"/>
      <w:lvlText w:val="•"/>
      <w:lvlJc w:val="left"/>
      <w:pPr>
        <w:ind w:left="5256" w:hanging="360"/>
      </w:pPr>
      <w:rPr>
        <w:rFonts w:hint="default"/>
      </w:rPr>
    </w:lvl>
    <w:lvl w:ilvl="4" w:tplc="10C481F4">
      <w:numFmt w:val="bullet"/>
      <w:lvlText w:val="•"/>
      <w:lvlJc w:val="left"/>
      <w:pPr>
        <w:ind w:left="6734" w:hanging="360"/>
      </w:pPr>
      <w:rPr>
        <w:rFonts w:hint="default"/>
      </w:rPr>
    </w:lvl>
    <w:lvl w:ilvl="5" w:tplc="FD960274">
      <w:numFmt w:val="bullet"/>
      <w:lvlText w:val="•"/>
      <w:lvlJc w:val="left"/>
      <w:pPr>
        <w:ind w:left="8213" w:hanging="360"/>
      </w:pPr>
      <w:rPr>
        <w:rFonts w:hint="default"/>
      </w:rPr>
    </w:lvl>
    <w:lvl w:ilvl="6" w:tplc="99CCCC02">
      <w:numFmt w:val="bullet"/>
      <w:lvlText w:val="•"/>
      <w:lvlJc w:val="left"/>
      <w:pPr>
        <w:ind w:left="9692" w:hanging="360"/>
      </w:pPr>
      <w:rPr>
        <w:rFonts w:hint="default"/>
      </w:rPr>
    </w:lvl>
    <w:lvl w:ilvl="7" w:tplc="E9F2A75A">
      <w:numFmt w:val="bullet"/>
      <w:lvlText w:val="•"/>
      <w:lvlJc w:val="left"/>
      <w:pPr>
        <w:ind w:left="11171" w:hanging="360"/>
      </w:pPr>
      <w:rPr>
        <w:rFonts w:hint="default"/>
      </w:rPr>
    </w:lvl>
    <w:lvl w:ilvl="8" w:tplc="A8A8E4B4">
      <w:numFmt w:val="bullet"/>
      <w:lvlText w:val="•"/>
      <w:lvlJc w:val="left"/>
      <w:pPr>
        <w:ind w:left="12649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E5883"/>
    <w:rsid w:val="005E5883"/>
    <w:rsid w:val="008A23AC"/>
    <w:rsid w:val="00B4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En-tte">
    <w:name w:val="header"/>
    <w:basedOn w:val="Normal"/>
    <w:link w:val="En-tteCar"/>
    <w:uiPriority w:val="99"/>
    <w:unhideWhenUsed/>
    <w:rsid w:val="008A23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23AC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8A23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23AC"/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23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3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Fertray</dc:creator>
  <cp:lastModifiedBy>Catherine Fertray</cp:lastModifiedBy>
  <cp:revision>2</cp:revision>
  <dcterms:created xsi:type="dcterms:W3CDTF">2016-06-01T19:05:00Z</dcterms:created>
  <dcterms:modified xsi:type="dcterms:W3CDTF">2016-06-01T19:08:00Z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2016-06-01T00:00:00Z</vt:filetime>
  </property>
</Properties>
</file>